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6" w:rsidRDefault="00E503E6" w:rsidP="00E503E6">
      <w:pPr>
        <w:widowControl w:val="0"/>
        <w:autoSpaceDE w:val="0"/>
        <w:autoSpaceDN w:val="0"/>
        <w:adjustRightInd w:val="0"/>
        <w:rPr>
          <w:rFonts w:ascii="Helvetica" w:hAnsi="Helvetica" w:cs="Helvetica"/>
          <w:sz w:val="63"/>
          <w:szCs w:val="63"/>
          <w:lang w:val="en-US"/>
        </w:rPr>
      </w:pPr>
      <w:bookmarkStart w:id="0" w:name="_GoBack"/>
      <w:bookmarkEnd w:id="0"/>
      <w:r>
        <w:rPr>
          <w:rFonts w:ascii="Helvetica" w:hAnsi="Helvetica" w:cs="Helvetica"/>
          <w:sz w:val="63"/>
          <w:szCs w:val="63"/>
          <w:lang w:val="en-US"/>
        </w:rPr>
        <w:t>Sew and No Sew Instructions</w:t>
      </w:r>
    </w:p>
    <w:p w:rsidR="00E503E6" w:rsidRDefault="00E503E6" w:rsidP="00E503E6">
      <w:pPr>
        <w:widowControl w:val="0"/>
        <w:autoSpaceDE w:val="0"/>
        <w:autoSpaceDN w:val="0"/>
        <w:adjustRightInd w:val="0"/>
        <w:rPr>
          <w:rFonts w:ascii="Helvetica" w:hAnsi="Helvetica" w:cs="Helvetica"/>
          <w:sz w:val="63"/>
          <w:szCs w:val="63"/>
          <w:lang w:val="en-US"/>
        </w:rPr>
      </w:pPr>
      <w:r>
        <w:rPr>
          <w:rFonts w:ascii="Helvetica" w:hAnsi="Helvetica" w:cs="Helvetica"/>
          <w:sz w:val="63"/>
          <w:szCs w:val="63"/>
          <w:lang w:val="en-US"/>
        </w:rPr>
        <w:t>Sewn Cloth Face Covering</w:t>
      </w: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drawing>
          <wp:inline distT="0" distB="0" distL="0" distR="0">
            <wp:extent cx="3810000" cy="5041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0419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55"/>
          <w:szCs w:val="55"/>
          <w:lang w:val="en-US"/>
        </w:rPr>
      </w:pPr>
      <w:r>
        <w:rPr>
          <w:rFonts w:ascii="Helvetica" w:hAnsi="Helvetica" w:cs="Helvetica"/>
          <w:sz w:val="55"/>
          <w:szCs w:val="55"/>
          <w:lang w:val="en-US"/>
        </w:rPr>
        <w:t>Materials</w:t>
      </w:r>
    </w:p>
    <w:p w:rsidR="00E503E6" w:rsidRDefault="00E503E6" w:rsidP="00E503E6">
      <w:pPr>
        <w:widowControl w:val="0"/>
        <w:numPr>
          <w:ilvl w:val="0"/>
          <w:numId w:val="1"/>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Two 10”x6” rectangles of cotton fabric</w:t>
      </w:r>
    </w:p>
    <w:p w:rsidR="00E503E6" w:rsidRDefault="00E503E6" w:rsidP="00E503E6">
      <w:pPr>
        <w:widowControl w:val="0"/>
        <w:numPr>
          <w:ilvl w:val="0"/>
          <w:numId w:val="1"/>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Two 6” pieces of elastic (or rubber bands, string, cloth strips, or hair ties)</w:t>
      </w:r>
    </w:p>
    <w:p w:rsidR="00E503E6" w:rsidRDefault="00E503E6" w:rsidP="00E503E6">
      <w:pPr>
        <w:widowControl w:val="0"/>
        <w:numPr>
          <w:ilvl w:val="0"/>
          <w:numId w:val="1"/>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Needle and thread (or bobby pin)</w:t>
      </w:r>
    </w:p>
    <w:p w:rsidR="00E503E6" w:rsidRDefault="00E503E6" w:rsidP="00E503E6">
      <w:pPr>
        <w:widowControl w:val="0"/>
        <w:numPr>
          <w:ilvl w:val="0"/>
          <w:numId w:val="1"/>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Scissors</w:t>
      </w:r>
    </w:p>
    <w:p w:rsidR="00E503E6" w:rsidRDefault="00E503E6" w:rsidP="00E503E6">
      <w:pPr>
        <w:widowControl w:val="0"/>
        <w:numPr>
          <w:ilvl w:val="0"/>
          <w:numId w:val="1"/>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Sewing machine</w:t>
      </w:r>
    </w:p>
    <w:p w:rsidR="00E503E6" w:rsidRDefault="00E503E6" w:rsidP="00E503E6">
      <w:pPr>
        <w:widowControl w:val="0"/>
        <w:autoSpaceDE w:val="0"/>
        <w:autoSpaceDN w:val="0"/>
        <w:adjustRightInd w:val="0"/>
        <w:rPr>
          <w:rFonts w:ascii="Helvetica" w:hAnsi="Helvetica" w:cs="Helvetica"/>
          <w:sz w:val="55"/>
          <w:szCs w:val="55"/>
          <w:lang w:val="en-US"/>
        </w:rPr>
      </w:pPr>
      <w:r>
        <w:rPr>
          <w:rFonts w:ascii="Helvetica" w:hAnsi="Helvetica" w:cs="Helvetica"/>
          <w:sz w:val="55"/>
          <w:szCs w:val="55"/>
          <w:lang w:val="en-US"/>
        </w:rPr>
        <w:lastRenderedPageBreak/>
        <w:t>Tutorial</w:t>
      </w: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sz w:val="34"/>
          <w:szCs w:val="34"/>
          <w:lang w:val="en-US"/>
        </w:rPr>
        <w:t>1. Cut out two 10-by-6-inch rectangles of cotton fabric. Use tightly woven cotton, such as quilting fabric or cotton sheets. T-shirt fabric will work in a pinch. Stack the two rectangles; you will sew the mask as if it was a single piece of fabric.</w:t>
      </w: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drawing>
          <wp:inline distT="0" distB="0" distL="0" distR="0">
            <wp:extent cx="3810000" cy="275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559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sz w:val="34"/>
          <w:szCs w:val="34"/>
          <w:lang w:val="en-US"/>
        </w:rPr>
        <w:t>2. Fold over the long sides ¼ inch and hem. Then fold the double layer of fabric over ½ inch along the short sides and stitch down.</w:t>
      </w: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lastRenderedPageBreak/>
        <w:drawing>
          <wp:inline distT="0" distB="0" distL="0" distR="0">
            <wp:extent cx="3810000" cy="355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5560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sz w:val="34"/>
          <w:szCs w:val="34"/>
          <w:lang w:val="en-US"/>
        </w:rPr>
        <w:t>3. Run a 6-inch length of 1/8-inch wide elastic through the wider hem on each side of the mask. These will be the ear loops. Use a large needle or a bobby pin to thread it through. Tie the ends tight.</w:t>
      </w: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sz w:val="34"/>
          <w:szCs w:val="34"/>
          <w:lang w:val="en-US"/>
        </w:rPr>
        <w:t>Don’t have elastic? Use hair ties or elastic head bands. If you only have string, you can make the ties longer and tie the mask behind your head.</w:t>
      </w: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drawing>
          <wp:inline distT="0" distB="0" distL="0" distR="0">
            <wp:extent cx="3810000" cy="2501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019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sz w:val="34"/>
          <w:szCs w:val="34"/>
          <w:lang w:val="en-US"/>
        </w:rPr>
        <w:t>4. Gently pull on the elastic so that the knots are tucked inside the hem. Gather the sides of the mask on the elastic and adjust so the mask fits your face. Then securely stitch the elastic in place to keep it from slipping.</w:t>
      </w: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drawing>
          <wp:inline distT="0" distB="0" distL="0" distR="0">
            <wp:extent cx="3810000" cy="2654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6543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63"/>
          <w:szCs w:val="63"/>
          <w:lang w:val="en-US"/>
        </w:rPr>
      </w:pPr>
      <w:r>
        <w:rPr>
          <w:rFonts w:ascii="Helvetica" w:hAnsi="Helvetica" w:cs="Helvetica"/>
          <w:sz w:val="63"/>
          <w:szCs w:val="63"/>
          <w:lang w:val="en-US"/>
        </w:rPr>
        <w:t>Non-sewn Face Covering</w:t>
      </w:r>
    </w:p>
    <w:p w:rsidR="00E503E6" w:rsidRDefault="00E503E6" w:rsidP="00E503E6">
      <w:pPr>
        <w:widowControl w:val="0"/>
        <w:autoSpaceDE w:val="0"/>
        <w:autoSpaceDN w:val="0"/>
        <w:adjustRightInd w:val="0"/>
        <w:rPr>
          <w:rFonts w:ascii="Helvetica" w:hAnsi="Helvetica" w:cs="Helvetica"/>
          <w:sz w:val="55"/>
          <w:szCs w:val="55"/>
          <w:lang w:val="en-US"/>
        </w:rPr>
      </w:pPr>
      <w:r>
        <w:rPr>
          <w:rFonts w:ascii="Helvetica" w:hAnsi="Helvetica" w:cs="Helvetica"/>
          <w:sz w:val="55"/>
          <w:szCs w:val="55"/>
          <w:lang w:val="en-US"/>
        </w:rPr>
        <w:t>Materials</w:t>
      </w:r>
    </w:p>
    <w:p w:rsidR="00E503E6" w:rsidRDefault="00E503E6" w:rsidP="00E503E6">
      <w:pPr>
        <w:widowControl w:val="0"/>
        <w:numPr>
          <w:ilvl w:val="0"/>
          <w:numId w:val="2"/>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Bandana, old t-shirt, or square cotton cloth (cut approximately 20”x20”)</w:t>
      </w:r>
    </w:p>
    <w:p w:rsidR="00E503E6" w:rsidRDefault="00E503E6" w:rsidP="00E503E6">
      <w:pPr>
        <w:widowControl w:val="0"/>
        <w:numPr>
          <w:ilvl w:val="0"/>
          <w:numId w:val="2"/>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Rubber bands (or hair ties)</w:t>
      </w:r>
    </w:p>
    <w:p w:rsidR="00E503E6" w:rsidRDefault="00E503E6" w:rsidP="00E503E6">
      <w:pPr>
        <w:widowControl w:val="0"/>
        <w:numPr>
          <w:ilvl w:val="0"/>
          <w:numId w:val="2"/>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Scissors (if you are cutting your own cloth)</w:t>
      </w:r>
    </w:p>
    <w:p w:rsidR="00E503E6" w:rsidRDefault="00E503E6" w:rsidP="00E503E6">
      <w:pPr>
        <w:widowControl w:val="0"/>
        <w:autoSpaceDE w:val="0"/>
        <w:autoSpaceDN w:val="0"/>
        <w:adjustRightInd w:val="0"/>
        <w:rPr>
          <w:rFonts w:ascii="Helvetica" w:hAnsi="Helvetica" w:cs="Helvetica"/>
          <w:sz w:val="55"/>
          <w:szCs w:val="55"/>
          <w:lang w:val="en-US"/>
        </w:rPr>
      </w:pPr>
      <w:r>
        <w:rPr>
          <w:rFonts w:ascii="Helvetica" w:hAnsi="Helvetica" w:cs="Helvetica"/>
          <w:sz w:val="55"/>
          <w:szCs w:val="55"/>
          <w:lang w:val="en-US"/>
        </w:rPr>
        <w:t>Tutorial</w:t>
      </w: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lastRenderedPageBreak/>
        <w:drawing>
          <wp:inline distT="0" distB="0" distL="0" distR="0">
            <wp:extent cx="38100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drawing>
          <wp:inline distT="0" distB="0" distL="0" distR="0">
            <wp:extent cx="381000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lastRenderedPageBreak/>
        <w:drawing>
          <wp:inline distT="0" distB="0" distL="0" distR="0">
            <wp:extent cx="3810000" cy="3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drawing>
          <wp:inline distT="0" distB="0" distL="0" distR="0">
            <wp:extent cx="3810000" cy="381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lastRenderedPageBreak/>
        <w:drawing>
          <wp:inline distT="0" distB="0" distL="0" distR="0">
            <wp:extent cx="3810000" cy="381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noProof/>
          <w:sz w:val="34"/>
          <w:szCs w:val="34"/>
          <w:lang w:eastAsia="en-GB"/>
        </w:rPr>
        <w:drawing>
          <wp:inline distT="0" distB="0" distL="0" distR="0">
            <wp:extent cx="3810000" cy="381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503E6" w:rsidRDefault="00E503E6" w:rsidP="00E503E6">
      <w:pPr>
        <w:widowControl w:val="0"/>
        <w:autoSpaceDE w:val="0"/>
        <w:autoSpaceDN w:val="0"/>
        <w:adjustRightInd w:val="0"/>
        <w:rPr>
          <w:rFonts w:ascii="Helvetica" w:hAnsi="Helvetica" w:cs="Helvetica"/>
          <w:sz w:val="34"/>
          <w:szCs w:val="34"/>
          <w:lang w:val="en-US"/>
        </w:rPr>
      </w:pPr>
    </w:p>
    <w:p w:rsidR="00E503E6" w:rsidRDefault="00E503E6" w:rsidP="00E503E6">
      <w:pPr>
        <w:widowControl w:val="0"/>
        <w:autoSpaceDE w:val="0"/>
        <w:autoSpaceDN w:val="0"/>
        <w:adjustRightInd w:val="0"/>
        <w:rPr>
          <w:rFonts w:ascii="Helvetica" w:hAnsi="Helvetica" w:cs="Helvetica"/>
          <w:sz w:val="34"/>
          <w:szCs w:val="34"/>
          <w:lang w:val="en-US"/>
        </w:rPr>
      </w:pPr>
      <w:r>
        <w:rPr>
          <w:rFonts w:ascii="Helvetica" w:hAnsi="Helvetica" w:cs="Helvetica"/>
          <w:sz w:val="34"/>
          <w:szCs w:val="34"/>
          <w:lang w:val="en-US"/>
        </w:rPr>
        <w:lastRenderedPageBreak/>
        <w:t>Make sure your cloth face covering:</w:t>
      </w:r>
    </w:p>
    <w:p w:rsidR="00E503E6" w:rsidRDefault="00E503E6" w:rsidP="00E503E6">
      <w:pPr>
        <w:widowControl w:val="0"/>
        <w:numPr>
          <w:ilvl w:val="0"/>
          <w:numId w:val="3"/>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fits snugly but comfortably against the side of the face</w:t>
      </w:r>
    </w:p>
    <w:p w:rsidR="00E503E6" w:rsidRDefault="00E503E6" w:rsidP="00E503E6">
      <w:pPr>
        <w:widowControl w:val="0"/>
        <w:numPr>
          <w:ilvl w:val="0"/>
          <w:numId w:val="3"/>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completely covers the nose and mouth</w:t>
      </w:r>
    </w:p>
    <w:p w:rsidR="00E503E6" w:rsidRDefault="00E503E6" w:rsidP="00E503E6">
      <w:pPr>
        <w:widowControl w:val="0"/>
        <w:numPr>
          <w:ilvl w:val="0"/>
          <w:numId w:val="3"/>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is secured with ties or ear loops</w:t>
      </w:r>
    </w:p>
    <w:p w:rsidR="00E503E6" w:rsidRDefault="00E503E6" w:rsidP="00E503E6">
      <w:pPr>
        <w:widowControl w:val="0"/>
        <w:numPr>
          <w:ilvl w:val="0"/>
          <w:numId w:val="3"/>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includes multiple layers of fabric</w:t>
      </w:r>
    </w:p>
    <w:p w:rsidR="00E503E6" w:rsidRDefault="00E503E6" w:rsidP="00E503E6">
      <w:pPr>
        <w:widowControl w:val="0"/>
        <w:numPr>
          <w:ilvl w:val="0"/>
          <w:numId w:val="3"/>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allows for breathing without restriction</w:t>
      </w:r>
    </w:p>
    <w:p w:rsidR="00E503E6" w:rsidRDefault="00E503E6" w:rsidP="00E503E6">
      <w:pPr>
        <w:widowControl w:val="0"/>
        <w:numPr>
          <w:ilvl w:val="0"/>
          <w:numId w:val="3"/>
        </w:numPr>
        <w:tabs>
          <w:tab w:val="left" w:pos="220"/>
          <w:tab w:val="left" w:pos="720"/>
        </w:tabs>
        <w:autoSpaceDE w:val="0"/>
        <w:autoSpaceDN w:val="0"/>
        <w:adjustRightInd w:val="0"/>
        <w:ind w:hanging="720"/>
        <w:rPr>
          <w:rFonts w:ascii="Helvetica" w:hAnsi="Helvetica" w:cs="Helvetica"/>
          <w:sz w:val="34"/>
          <w:szCs w:val="34"/>
          <w:lang w:val="en-US"/>
        </w:rPr>
      </w:pPr>
      <w:r>
        <w:rPr>
          <w:rFonts w:ascii="Helvetica" w:hAnsi="Helvetica" w:cs="Helvetica"/>
          <w:sz w:val="34"/>
          <w:szCs w:val="34"/>
          <w:lang w:val="en-US"/>
        </w:rPr>
        <w:t>can be laundered and machine dried without damage or change to shape</w:t>
      </w:r>
    </w:p>
    <w:p w:rsidR="00076A1B" w:rsidRDefault="00076A1B"/>
    <w:sectPr w:rsidR="00076A1B" w:rsidSect="009965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E6"/>
    <w:rsid w:val="00076A1B"/>
    <w:rsid w:val="003F3CDB"/>
    <w:rsid w:val="00DC142E"/>
    <w:rsid w:val="00E503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D556AE2-EE4A-4076-BA67-BA30B1B3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3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5d88d3628ca3024e391844fbb85d0266">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24120da1f1f31e2119c5e9422a344dd4"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0709D-5FC9-4A69-9F8E-3074342F944A}"/>
</file>

<file path=customXml/itemProps2.xml><?xml version="1.0" encoding="utf-8"?>
<ds:datastoreItem xmlns:ds="http://schemas.openxmlformats.org/officeDocument/2006/customXml" ds:itemID="{A92AF50A-490A-4562-A118-1ED46A4E6F69}"/>
</file>

<file path=customXml/itemProps3.xml><?xml version="1.0" encoding="utf-8"?>
<ds:datastoreItem xmlns:ds="http://schemas.openxmlformats.org/officeDocument/2006/customXml" ds:itemID="{3889726E-1E2A-4574-B4C5-DA10C5470E50}"/>
</file>

<file path=docProps/app.xml><?xml version="1.0" encoding="utf-8"?>
<Properties xmlns="http://schemas.openxmlformats.org/officeDocument/2006/extended-properties" xmlns:vt="http://schemas.openxmlformats.org/officeDocument/2006/docPropsVTypes">
  <Template>Normal</Template>
  <TotalTime>1</TotalTime>
  <Pages>8</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Stewart</dc:creator>
  <cp:keywords/>
  <dc:description/>
  <cp:lastModifiedBy>Julie Bentley</cp:lastModifiedBy>
  <cp:revision>2</cp:revision>
  <dcterms:created xsi:type="dcterms:W3CDTF">2020-08-12T14:24:00Z</dcterms:created>
  <dcterms:modified xsi:type="dcterms:W3CDTF">2020-08-12T14:24:00Z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