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4E" w:rsidRPr="00C04B7B" w:rsidRDefault="00766D2E" w:rsidP="00BF26E5">
      <w:pPr>
        <w:pStyle w:val="Default"/>
        <w:jc w:val="center"/>
        <w:rPr>
          <w:rFonts w:ascii="Verdana" w:hAnsi="Verdana"/>
          <w:b/>
          <w:bCs/>
          <w:sz w:val="32"/>
          <w:szCs w:val="40"/>
        </w:rPr>
      </w:pPr>
      <w:r w:rsidRPr="00C04B7B">
        <w:rPr>
          <w:rFonts w:ascii="Verdana" w:hAnsi="Verdana"/>
          <w:b/>
          <w:bCs/>
          <w:sz w:val="32"/>
          <w:szCs w:val="40"/>
        </w:rPr>
        <w:t>G</w:t>
      </w:r>
      <w:r w:rsidR="00E71D4E" w:rsidRPr="00C04B7B">
        <w:rPr>
          <w:rFonts w:ascii="Verdana" w:hAnsi="Verdana"/>
          <w:b/>
          <w:bCs/>
          <w:sz w:val="32"/>
          <w:szCs w:val="40"/>
        </w:rPr>
        <w:t xml:space="preserve">uidance on the provision of Personal Protective Equipment for Unpaid Carers </w:t>
      </w:r>
      <w:r w:rsidR="00BF26E5" w:rsidRPr="00C04B7B">
        <w:rPr>
          <w:rFonts w:ascii="Verdana" w:hAnsi="Verdana"/>
          <w:b/>
          <w:bCs/>
          <w:sz w:val="32"/>
          <w:szCs w:val="40"/>
        </w:rPr>
        <w:t>who do not live with the person or people they care for</w:t>
      </w:r>
    </w:p>
    <w:p w:rsidR="00766D2E" w:rsidRPr="00BF26E5" w:rsidRDefault="00766D2E" w:rsidP="00E71D4E">
      <w:pPr>
        <w:pStyle w:val="Default"/>
        <w:rPr>
          <w:rFonts w:ascii="Verdana" w:hAnsi="Verdana"/>
          <w:sz w:val="22"/>
          <w:szCs w:val="22"/>
        </w:rPr>
      </w:pPr>
    </w:p>
    <w:p w:rsidR="00BF26E5" w:rsidRPr="00BF26E5" w:rsidRDefault="00E71D4E" w:rsidP="00BF26E5">
      <w:pPr>
        <w:pStyle w:val="Default"/>
        <w:jc w:val="both"/>
        <w:rPr>
          <w:rFonts w:ascii="Verdana" w:hAnsi="Verdana"/>
          <w:sz w:val="22"/>
          <w:szCs w:val="22"/>
        </w:rPr>
      </w:pPr>
      <w:r w:rsidRPr="00BF26E5">
        <w:rPr>
          <w:rFonts w:ascii="Verdana" w:hAnsi="Verdana"/>
          <w:sz w:val="22"/>
          <w:szCs w:val="22"/>
        </w:rPr>
        <w:t xml:space="preserve">Personal Protective Equipment (PPE) is vital in Bury's response against coronavirus (COVID-19). </w:t>
      </w:r>
    </w:p>
    <w:p w:rsidR="00BF26E5" w:rsidRPr="00BF26E5" w:rsidRDefault="00BF26E5" w:rsidP="00BF26E5">
      <w:pPr>
        <w:pStyle w:val="Default"/>
        <w:jc w:val="both"/>
        <w:rPr>
          <w:rFonts w:ascii="Verdana" w:hAnsi="Verdana"/>
          <w:sz w:val="22"/>
          <w:szCs w:val="22"/>
        </w:rPr>
      </w:pPr>
    </w:p>
    <w:p w:rsidR="00BF26E5" w:rsidRDefault="00BF26E5" w:rsidP="00BF26E5">
      <w:pPr>
        <w:pStyle w:val="Default"/>
        <w:jc w:val="both"/>
        <w:rPr>
          <w:rFonts w:ascii="Verdana" w:hAnsi="Verdana"/>
          <w:sz w:val="22"/>
          <w:szCs w:val="22"/>
          <w:lang w:val="en"/>
        </w:rPr>
      </w:pPr>
      <w:r w:rsidRPr="00BF26E5">
        <w:rPr>
          <w:rFonts w:ascii="Verdana" w:hAnsi="Verdana"/>
          <w:sz w:val="22"/>
          <w:szCs w:val="22"/>
          <w:lang w:val="en"/>
        </w:rPr>
        <w:t xml:space="preserve">Bury Council is currently rolling out an offer of free PPE for COVID-19 needs to </w:t>
      </w:r>
      <w:r w:rsidRPr="00BF26E5">
        <w:rPr>
          <w:rFonts w:ascii="Verdana" w:hAnsi="Verdana"/>
          <w:sz w:val="22"/>
          <w:szCs w:val="22"/>
          <w:u w:val="single"/>
          <w:lang w:val="en"/>
        </w:rPr>
        <w:t xml:space="preserve">unpaid </w:t>
      </w:r>
      <w:proofErr w:type="spellStart"/>
      <w:r w:rsidRPr="00BF26E5">
        <w:rPr>
          <w:rFonts w:ascii="Verdana" w:hAnsi="Verdana"/>
          <w:sz w:val="22"/>
          <w:szCs w:val="22"/>
          <w:u w:val="single"/>
          <w:lang w:val="en"/>
        </w:rPr>
        <w:t>carers</w:t>
      </w:r>
      <w:proofErr w:type="spellEnd"/>
      <w:r w:rsidRPr="00BF26E5">
        <w:rPr>
          <w:rFonts w:ascii="Verdana" w:hAnsi="Verdana"/>
          <w:sz w:val="22"/>
          <w:szCs w:val="22"/>
          <w:u w:val="single"/>
          <w:lang w:val="en"/>
        </w:rPr>
        <w:t xml:space="preserve"> who do not live with the person or people they care for</w:t>
      </w:r>
      <w:r w:rsidRPr="00BF26E5">
        <w:rPr>
          <w:rFonts w:ascii="Verdana" w:hAnsi="Verdana"/>
          <w:sz w:val="22"/>
          <w:szCs w:val="22"/>
          <w:lang w:val="en"/>
        </w:rPr>
        <w:t>. This will be available until the end of June 2021</w:t>
      </w:r>
      <w:r>
        <w:rPr>
          <w:rFonts w:ascii="Verdana" w:hAnsi="Verdana"/>
          <w:sz w:val="22"/>
          <w:szCs w:val="22"/>
          <w:lang w:val="en"/>
        </w:rPr>
        <w:t>.</w:t>
      </w:r>
    </w:p>
    <w:p w:rsidR="00BF26E5" w:rsidRDefault="00BF26E5" w:rsidP="00BF26E5">
      <w:pPr>
        <w:pStyle w:val="Default"/>
        <w:jc w:val="both"/>
        <w:rPr>
          <w:rFonts w:ascii="Verdana" w:hAnsi="Verdana"/>
          <w:sz w:val="22"/>
          <w:szCs w:val="22"/>
          <w:lang w:val="en"/>
        </w:rPr>
      </w:pPr>
    </w:p>
    <w:p w:rsidR="00BF26E5" w:rsidRDefault="00BF26E5" w:rsidP="00BF26E5">
      <w:pPr>
        <w:pStyle w:val="Default"/>
        <w:jc w:val="both"/>
        <w:rPr>
          <w:rFonts w:ascii="Verdana" w:hAnsi="Verdana"/>
          <w:b/>
          <w:sz w:val="22"/>
          <w:szCs w:val="22"/>
          <w:lang w:val="en"/>
        </w:rPr>
      </w:pPr>
      <w:r w:rsidRPr="00BF26E5">
        <w:rPr>
          <w:rFonts w:ascii="Verdana" w:hAnsi="Verdana"/>
          <w:b/>
          <w:sz w:val="22"/>
          <w:szCs w:val="22"/>
          <w:lang w:val="en"/>
        </w:rPr>
        <w:t>This offer is available to cover needs for PPE that have arisen due to COVID-19. If you would normally use PPE because of the nature of the care you provide, you should continue to access it through your normal routes.</w:t>
      </w:r>
    </w:p>
    <w:p w:rsidR="00BF26E5" w:rsidRDefault="00BF26E5" w:rsidP="00BF26E5">
      <w:pPr>
        <w:pStyle w:val="Default"/>
        <w:jc w:val="both"/>
        <w:rPr>
          <w:rFonts w:ascii="Verdana" w:hAnsi="Verdana"/>
          <w:b/>
          <w:sz w:val="22"/>
          <w:szCs w:val="22"/>
          <w:lang w:val="en"/>
        </w:rPr>
      </w:pPr>
    </w:p>
    <w:p w:rsidR="00BF26E5" w:rsidRDefault="00BF26E5" w:rsidP="00BF26E5">
      <w:pPr>
        <w:pStyle w:val="Default"/>
        <w:jc w:val="both"/>
        <w:rPr>
          <w:rFonts w:ascii="Verdana" w:hAnsi="Verdana"/>
          <w:sz w:val="22"/>
          <w:szCs w:val="22"/>
          <w:lang w:val="en"/>
        </w:rPr>
      </w:pPr>
      <w:r w:rsidRPr="00BF26E5">
        <w:rPr>
          <w:rFonts w:ascii="Verdana" w:hAnsi="Verdana"/>
          <w:sz w:val="22"/>
          <w:szCs w:val="22"/>
          <w:lang w:val="en"/>
        </w:rPr>
        <w:t>If you live with the person or people you care for, it is not currently recommended that you wear PPE unless advised to do so by a healthcare professional, like a GP or nurse.</w:t>
      </w:r>
    </w:p>
    <w:p w:rsidR="008E1DBA" w:rsidRDefault="008E1DBA" w:rsidP="00BF26E5">
      <w:pPr>
        <w:pStyle w:val="Default"/>
        <w:jc w:val="both"/>
        <w:rPr>
          <w:rFonts w:ascii="Verdana" w:hAnsi="Verdana"/>
          <w:sz w:val="22"/>
          <w:szCs w:val="22"/>
          <w:lang w:val="en"/>
        </w:rPr>
      </w:pPr>
    </w:p>
    <w:p w:rsidR="008E1DBA" w:rsidRDefault="008E1DBA" w:rsidP="008E1DBA">
      <w:pPr>
        <w:pStyle w:val="Default"/>
        <w:jc w:val="both"/>
        <w:rPr>
          <w:rFonts w:ascii="Verdana" w:hAnsi="Verdana"/>
          <w:sz w:val="22"/>
          <w:szCs w:val="22"/>
          <w:lang w:val="en"/>
        </w:rPr>
      </w:pPr>
      <w:r w:rsidRPr="008E1DBA">
        <w:rPr>
          <w:rFonts w:ascii="Verdana" w:hAnsi="Verdana"/>
          <w:sz w:val="22"/>
          <w:szCs w:val="22"/>
          <w:lang w:val="en"/>
        </w:rPr>
        <w:t xml:space="preserve">All unpaid </w:t>
      </w:r>
      <w:proofErr w:type="spellStart"/>
      <w:r w:rsidRPr="008E1DBA">
        <w:rPr>
          <w:rFonts w:ascii="Verdana" w:hAnsi="Verdana"/>
          <w:sz w:val="22"/>
          <w:szCs w:val="22"/>
          <w:lang w:val="en"/>
        </w:rPr>
        <w:t>carers</w:t>
      </w:r>
      <w:proofErr w:type="spellEnd"/>
      <w:r w:rsidRPr="008E1DBA">
        <w:rPr>
          <w:rFonts w:ascii="Verdana" w:hAnsi="Verdana"/>
          <w:sz w:val="22"/>
          <w:szCs w:val="22"/>
          <w:lang w:val="en"/>
        </w:rPr>
        <w:t xml:space="preserve"> should maintain two </w:t>
      </w:r>
      <w:proofErr w:type="spellStart"/>
      <w:r w:rsidRPr="008E1DBA">
        <w:rPr>
          <w:rFonts w:ascii="Verdana" w:hAnsi="Verdana"/>
          <w:sz w:val="22"/>
          <w:szCs w:val="22"/>
          <w:lang w:val="en"/>
        </w:rPr>
        <w:t>metre</w:t>
      </w:r>
      <w:proofErr w:type="spellEnd"/>
      <w:r w:rsidRPr="008E1DBA">
        <w:rPr>
          <w:rFonts w:ascii="Verdana" w:hAnsi="Verdana"/>
          <w:sz w:val="22"/>
          <w:szCs w:val="22"/>
          <w:lang w:val="en"/>
        </w:rPr>
        <w:t xml:space="preserve"> social distancing when visiting the home of the person receiving care. They should also maintain 2 </w:t>
      </w:r>
      <w:proofErr w:type="spellStart"/>
      <w:r w:rsidRPr="008E1DBA">
        <w:rPr>
          <w:rFonts w:ascii="Verdana" w:hAnsi="Verdana"/>
          <w:sz w:val="22"/>
          <w:szCs w:val="22"/>
          <w:lang w:val="en"/>
        </w:rPr>
        <w:t>metre</w:t>
      </w:r>
      <w:proofErr w:type="spellEnd"/>
      <w:r w:rsidRPr="008E1DBA">
        <w:rPr>
          <w:rFonts w:ascii="Verdana" w:hAnsi="Verdana"/>
          <w:sz w:val="22"/>
          <w:szCs w:val="22"/>
          <w:lang w:val="en"/>
        </w:rPr>
        <w:t xml:space="preserve"> social distancing from anyone else who lives in the household with the person receiving care.</w:t>
      </w:r>
    </w:p>
    <w:p w:rsidR="008E1DBA" w:rsidRPr="008E1DBA" w:rsidRDefault="008E1DBA" w:rsidP="008E1DBA">
      <w:pPr>
        <w:pStyle w:val="Default"/>
        <w:jc w:val="both"/>
        <w:rPr>
          <w:rFonts w:ascii="Verdana" w:hAnsi="Verdana"/>
          <w:sz w:val="22"/>
          <w:szCs w:val="22"/>
          <w:lang w:val="en"/>
        </w:rPr>
      </w:pPr>
    </w:p>
    <w:p w:rsidR="008E1DBA" w:rsidRDefault="008E1DBA" w:rsidP="008E1DBA">
      <w:pPr>
        <w:pStyle w:val="Default"/>
        <w:jc w:val="both"/>
        <w:rPr>
          <w:rFonts w:ascii="Verdana" w:hAnsi="Verdana"/>
          <w:sz w:val="22"/>
          <w:szCs w:val="22"/>
          <w:lang w:val="en"/>
        </w:rPr>
      </w:pPr>
      <w:r w:rsidRPr="008E1DBA">
        <w:rPr>
          <w:rFonts w:ascii="Verdana" w:hAnsi="Verdana"/>
          <w:sz w:val="22"/>
          <w:szCs w:val="22"/>
          <w:lang w:val="en"/>
        </w:rPr>
        <w:t xml:space="preserve">It is important that while maintaining the two </w:t>
      </w:r>
      <w:proofErr w:type="spellStart"/>
      <w:r w:rsidRPr="008E1DBA">
        <w:rPr>
          <w:rFonts w:ascii="Verdana" w:hAnsi="Verdana"/>
          <w:sz w:val="22"/>
          <w:szCs w:val="22"/>
          <w:lang w:val="en"/>
        </w:rPr>
        <w:t>metre</w:t>
      </w:r>
      <w:proofErr w:type="spellEnd"/>
      <w:r w:rsidRPr="008E1DBA">
        <w:rPr>
          <w:rFonts w:ascii="Verdana" w:hAnsi="Verdana"/>
          <w:sz w:val="22"/>
          <w:szCs w:val="22"/>
          <w:lang w:val="en"/>
        </w:rPr>
        <w:t xml:space="preserve"> social distancing that you also do the following to prevent the spread of the virus:</w:t>
      </w:r>
    </w:p>
    <w:p w:rsidR="008E1DBA" w:rsidRPr="008E1DBA" w:rsidRDefault="008E1DBA" w:rsidP="008E1DBA">
      <w:pPr>
        <w:pStyle w:val="Default"/>
        <w:jc w:val="both"/>
        <w:rPr>
          <w:rFonts w:ascii="Verdana" w:hAnsi="Verdana"/>
          <w:sz w:val="22"/>
          <w:szCs w:val="22"/>
          <w:lang w:val="en"/>
        </w:rPr>
      </w:pPr>
    </w:p>
    <w:p w:rsidR="008E1DBA" w:rsidRPr="008E1DBA" w:rsidRDefault="008E1DBA" w:rsidP="008E1DBA">
      <w:pPr>
        <w:pStyle w:val="Default"/>
        <w:numPr>
          <w:ilvl w:val="0"/>
          <w:numId w:val="1"/>
        </w:numPr>
        <w:jc w:val="both"/>
        <w:rPr>
          <w:rFonts w:ascii="Verdana" w:hAnsi="Verdana"/>
          <w:sz w:val="22"/>
          <w:szCs w:val="22"/>
          <w:lang w:val="en"/>
        </w:rPr>
      </w:pPr>
      <w:r w:rsidRPr="008E1DBA">
        <w:rPr>
          <w:rFonts w:ascii="Verdana" w:hAnsi="Verdana"/>
          <w:sz w:val="22"/>
          <w:szCs w:val="22"/>
          <w:lang w:val="en"/>
        </w:rPr>
        <w:t>wash your hands when you arrive and often, using soap and water for at least 20 seconds or use hand sanitiser</w:t>
      </w:r>
    </w:p>
    <w:p w:rsidR="008E1DBA" w:rsidRPr="008E1DBA" w:rsidRDefault="008E1DBA" w:rsidP="008E1DBA">
      <w:pPr>
        <w:pStyle w:val="Default"/>
        <w:numPr>
          <w:ilvl w:val="0"/>
          <w:numId w:val="1"/>
        </w:numPr>
        <w:jc w:val="both"/>
        <w:rPr>
          <w:rFonts w:ascii="Verdana" w:hAnsi="Verdana"/>
          <w:sz w:val="22"/>
          <w:szCs w:val="22"/>
          <w:lang w:val="en"/>
        </w:rPr>
      </w:pPr>
      <w:r w:rsidRPr="008E1DBA">
        <w:rPr>
          <w:rFonts w:ascii="Verdana" w:hAnsi="Verdana"/>
          <w:sz w:val="22"/>
          <w:szCs w:val="22"/>
          <w:lang w:val="en"/>
        </w:rPr>
        <w:t>cover your mouth and nose with a tissue or your sleeve (not your hands) when you cough or sneeze</w:t>
      </w:r>
    </w:p>
    <w:p w:rsidR="008E1DBA" w:rsidRPr="008E1DBA" w:rsidRDefault="008E1DBA" w:rsidP="008E1DBA">
      <w:pPr>
        <w:pStyle w:val="Default"/>
        <w:numPr>
          <w:ilvl w:val="0"/>
          <w:numId w:val="1"/>
        </w:numPr>
        <w:jc w:val="both"/>
        <w:rPr>
          <w:rFonts w:ascii="Verdana" w:hAnsi="Verdana"/>
          <w:sz w:val="22"/>
          <w:szCs w:val="22"/>
          <w:lang w:val="en"/>
        </w:rPr>
      </w:pPr>
      <w:r w:rsidRPr="008E1DBA">
        <w:rPr>
          <w:rFonts w:ascii="Verdana" w:hAnsi="Verdana"/>
          <w:sz w:val="22"/>
          <w:szCs w:val="22"/>
          <w:lang w:val="en"/>
        </w:rPr>
        <w:t>put used tissues in the bin immediately and wash your hands afterwards</w:t>
      </w:r>
    </w:p>
    <w:p w:rsidR="008E1DBA" w:rsidRPr="00BF26E5" w:rsidRDefault="008E1DBA" w:rsidP="008E1DBA">
      <w:pPr>
        <w:pStyle w:val="Default"/>
        <w:numPr>
          <w:ilvl w:val="0"/>
          <w:numId w:val="1"/>
        </w:numPr>
        <w:jc w:val="both"/>
        <w:rPr>
          <w:rFonts w:ascii="Verdana" w:hAnsi="Verdana"/>
          <w:sz w:val="22"/>
          <w:szCs w:val="22"/>
          <w:lang w:val="en"/>
        </w:rPr>
      </w:pPr>
      <w:r w:rsidRPr="008E1DBA">
        <w:rPr>
          <w:rFonts w:ascii="Verdana" w:hAnsi="Verdana"/>
          <w:sz w:val="22"/>
          <w:szCs w:val="22"/>
          <w:lang w:val="en"/>
        </w:rPr>
        <w:t>do not visit or provide care if you are unwell and make alternative arrangements for the care of that person</w:t>
      </w:r>
    </w:p>
    <w:p w:rsidR="00766D2E" w:rsidRPr="00BF26E5" w:rsidRDefault="00766D2E" w:rsidP="00E71D4E">
      <w:pPr>
        <w:pStyle w:val="Default"/>
        <w:rPr>
          <w:rFonts w:ascii="Verdana" w:hAnsi="Verdana"/>
          <w:sz w:val="22"/>
          <w:szCs w:val="22"/>
        </w:rPr>
      </w:pPr>
    </w:p>
    <w:tbl>
      <w:tblPr>
        <w:tblStyle w:val="TableGrid"/>
        <w:tblW w:w="0" w:type="auto"/>
        <w:tblLook w:val="04A0" w:firstRow="1" w:lastRow="0" w:firstColumn="1" w:lastColumn="0" w:noHBand="0" w:noVBand="1"/>
      </w:tblPr>
      <w:tblGrid>
        <w:gridCol w:w="9016"/>
      </w:tblGrid>
      <w:tr w:rsidR="00306ECC" w:rsidRPr="00306ECC" w:rsidTr="0099415D">
        <w:trPr>
          <w:trHeight w:val="6022"/>
        </w:trPr>
        <w:tc>
          <w:tcPr>
            <w:tcW w:w="9016" w:type="dxa"/>
          </w:tcPr>
          <w:p w:rsidR="00306ECC" w:rsidRDefault="00306ECC" w:rsidP="00FC666D">
            <w:pPr>
              <w:pStyle w:val="Default"/>
              <w:rPr>
                <w:rFonts w:ascii="Verdana" w:hAnsi="Verdana"/>
                <w:b/>
                <w:bCs/>
                <w:sz w:val="22"/>
                <w:szCs w:val="22"/>
              </w:rPr>
            </w:pPr>
            <w:r w:rsidRPr="00306ECC">
              <w:rPr>
                <w:rFonts w:ascii="Verdana" w:hAnsi="Verdana"/>
                <w:b/>
                <w:bCs/>
                <w:sz w:val="22"/>
                <w:szCs w:val="22"/>
              </w:rPr>
              <w:t xml:space="preserve">What to do if a </w:t>
            </w:r>
            <w:proofErr w:type="spellStart"/>
            <w:r w:rsidRPr="00306ECC">
              <w:rPr>
                <w:rFonts w:ascii="Verdana" w:hAnsi="Verdana"/>
                <w:b/>
                <w:bCs/>
                <w:sz w:val="22"/>
                <w:szCs w:val="22"/>
              </w:rPr>
              <w:t>carer</w:t>
            </w:r>
            <w:proofErr w:type="spellEnd"/>
            <w:r w:rsidRPr="00306ECC">
              <w:rPr>
                <w:rFonts w:ascii="Verdana" w:hAnsi="Verdana"/>
                <w:b/>
                <w:bCs/>
                <w:sz w:val="22"/>
                <w:szCs w:val="22"/>
              </w:rPr>
              <w:t xml:space="preserve"> is unable to maintain 2 metre social distancing or the person you are caring for is shielding?</w:t>
            </w:r>
          </w:p>
          <w:p w:rsidR="00306ECC" w:rsidRPr="00306ECC" w:rsidRDefault="00306ECC" w:rsidP="00FC666D">
            <w:pPr>
              <w:pStyle w:val="Default"/>
              <w:rPr>
                <w:rFonts w:ascii="Verdana" w:hAnsi="Verdana"/>
                <w:b/>
                <w:bCs/>
                <w:sz w:val="22"/>
                <w:szCs w:val="22"/>
              </w:rPr>
            </w:pPr>
          </w:p>
          <w:p w:rsidR="00306ECC" w:rsidRDefault="00306ECC" w:rsidP="00FC666D">
            <w:pPr>
              <w:pStyle w:val="Default"/>
              <w:rPr>
                <w:rFonts w:ascii="Verdana" w:hAnsi="Verdana"/>
                <w:bCs/>
                <w:sz w:val="22"/>
                <w:szCs w:val="22"/>
              </w:rPr>
            </w:pPr>
            <w:r w:rsidRPr="00306ECC">
              <w:rPr>
                <w:rFonts w:ascii="Verdana" w:hAnsi="Verdana"/>
                <w:bCs/>
                <w:sz w:val="22"/>
                <w:szCs w:val="22"/>
              </w:rPr>
              <w:t>The type of PPE you should wear will depend on the type of care you provide.</w:t>
            </w:r>
          </w:p>
          <w:p w:rsidR="00306ECC" w:rsidRPr="00306ECC" w:rsidRDefault="00306ECC" w:rsidP="00FC666D">
            <w:pPr>
              <w:pStyle w:val="Default"/>
              <w:rPr>
                <w:rFonts w:ascii="Verdana" w:hAnsi="Verdana"/>
                <w:bCs/>
                <w:sz w:val="22"/>
                <w:szCs w:val="22"/>
              </w:rPr>
            </w:pPr>
            <w:r w:rsidRPr="00306ECC">
              <w:rPr>
                <w:rFonts w:ascii="Verdana" w:hAnsi="Verdana"/>
                <w:bCs/>
                <w:sz w:val="22"/>
                <w:szCs w:val="22"/>
              </w:rPr>
              <w:t xml:space="preserve"> </w:t>
            </w:r>
          </w:p>
          <w:p w:rsidR="00306ECC" w:rsidRDefault="00306ECC" w:rsidP="00FC666D">
            <w:pPr>
              <w:pStyle w:val="Default"/>
              <w:rPr>
                <w:rFonts w:ascii="Verdana" w:hAnsi="Verdana"/>
                <w:bCs/>
                <w:sz w:val="22"/>
                <w:szCs w:val="22"/>
              </w:rPr>
            </w:pPr>
            <w:r w:rsidRPr="00306ECC">
              <w:rPr>
                <w:rFonts w:ascii="Verdana" w:hAnsi="Verdana"/>
                <w:bCs/>
                <w:sz w:val="22"/>
                <w:szCs w:val="22"/>
              </w:rPr>
              <w:t xml:space="preserve">If you are delivering unpaid care for someone outside of your own home, you do not usually use PPE due to the nature of the care you provide and the person you are caring for lives in Bury, you can request a supply by contacting </w:t>
            </w:r>
            <w:hyperlink r:id="rId6" w:history="1">
              <w:r w:rsidRPr="00306ECC">
                <w:rPr>
                  <w:rStyle w:val="Hyperlink"/>
                  <w:rFonts w:ascii="Verdana" w:hAnsi="Verdana"/>
                  <w:bCs/>
                  <w:sz w:val="22"/>
                  <w:szCs w:val="22"/>
                </w:rPr>
                <w:t>ppe@bury.gov.uk</w:t>
              </w:r>
            </w:hyperlink>
            <w:r w:rsidRPr="00306ECC">
              <w:rPr>
                <w:rFonts w:ascii="Verdana" w:hAnsi="Verdana"/>
                <w:bCs/>
                <w:sz w:val="22"/>
                <w:szCs w:val="22"/>
              </w:rPr>
              <w:t>.</w:t>
            </w:r>
          </w:p>
          <w:p w:rsidR="00306ECC" w:rsidRPr="00306ECC" w:rsidRDefault="00306ECC" w:rsidP="00FC666D">
            <w:pPr>
              <w:pStyle w:val="Default"/>
              <w:rPr>
                <w:rFonts w:ascii="Verdana" w:hAnsi="Verdana"/>
                <w:bCs/>
                <w:sz w:val="22"/>
                <w:szCs w:val="22"/>
              </w:rPr>
            </w:pPr>
          </w:p>
          <w:p w:rsidR="00306ECC" w:rsidRPr="00306ECC" w:rsidRDefault="00306ECC" w:rsidP="00FC666D">
            <w:pPr>
              <w:pStyle w:val="Default"/>
              <w:rPr>
                <w:rFonts w:ascii="Verdana" w:hAnsi="Verdana"/>
                <w:bCs/>
                <w:sz w:val="22"/>
                <w:szCs w:val="22"/>
              </w:rPr>
            </w:pPr>
            <w:r w:rsidRPr="00306ECC">
              <w:rPr>
                <w:rFonts w:ascii="Verdana" w:hAnsi="Verdana"/>
                <w:bCs/>
                <w:sz w:val="22"/>
                <w:szCs w:val="22"/>
              </w:rPr>
              <w:t>Please provide the following:</w:t>
            </w:r>
          </w:p>
          <w:p w:rsidR="00306ECC" w:rsidRPr="00306ECC" w:rsidRDefault="00306ECC" w:rsidP="00FC666D">
            <w:pPr>
              <w:pStyle w:val="Default"/>
              <w:numPr>
                <w:ilvl w:val="0"/>
                <w:numId w:val="6"/>
              </w:numPr>
              <w:rPr>
                <w:rFonts w:ascii="Verdana" w:hAnsi="Verdana"/>
                <w:bCs/>
                <w:sz w:val="22"/>
                <w:szCs w:val="22"/>
              </w:rPr>
            </w:pPr>
            <w:r w:rsidRPr="00306ECC">
              <w:rPr>
                <w:rFonts w:ascii="Verdana" w:hAnsi="Verdana"/>
                <w:bCs/>
                <w:sz w:val="22"/>
                <w:szCs w:val="22"/>
              </w:rPr>
              <w:t>Your name</w:t>
            </w:r>
          </w:p>
          <w:p w:rsidR="00306ECC" w:rsidRPr="00306ECC" w:rsidRDefault="00306ECC" w:rsidP="00FC666D">
            <w:pPr>
              <w:pStyle w:val="Default"/>
              <w:numPr>
                <w:ilvl w:val="0"/>
                <w:numId w:val="6"/>
              </w:numPr>
              <w:rPr>
                <w:rFonts w:ascii="Verdana" w:hAnsi="Verdana"/>
                <w:bCs/>
                <w:sz w:val="22"/>
                <w:szCs w:val="22"/>
              </w:rPr>
            </w:pPr>
            <w:r w:rsidRPr="00306ECC">
              <w:rPr>
                <w:rFonts w:ascii="Verdana" w:hAnsi="Verdana"/>
                <w:bCs/>
                <w:sz w:val="22"/>
                <w:szCs w:val="22"/>
              </w:rPr>
              <w:t>The name of the person you care for</w:t>
            </w:r>
          </w:p>
          <w:p w:rsidR="000A7AF7" w:rsidRDefault="00306ECC" w:rsidP="00FC666D">
            <w:pPr>
              <w:pStyle w:val="Default"/>
              <w:numPr>
                <w:ilvl w:val="0"/>
                <w:numId w:val="6"/>
              </w:numPr>
              <w:rPr>
                <w:rFonts w:ascii="Verdana" w:hAnsi="Verdana"/>
                <w:bCs/>
                <w:sz w:val="22"/>
                <w:szCs w:val="22"/>
              </w:rPr>
            </w:pPr>
            <w:r w:rsidRPr="00306ECC">
              <w:rPr>
                <w:rFonts w:ascii="Verdana" w:hAnsi="Verdana"/>
                <w:bCs/>
                <w:sz w:val="22"/>
                <w:szCs w:val="22"/>
              </w:rPr>
              <w:t xml:space="preserve">The type of care you provide </w:t>
            </w:r>
          </w:p>
          <w:p w:rsidR="00306ECC" w:rsidRDefault="000A7AF7" w:rsidP="00FC666D">
            <w:pPr>
              <w:pStyle w:val="Default"/>
              <w:numPr>
                <w:ilvl w:val="0"/>
                <w:numId w:val="6"/>
              </w:numPr>
              <w:rPr>
                <w:rFonts w:ascii="Verdana" w:hAnsi="Verdana"/>
                <w:bCs/>
                <w:sz w:val="22"/>
                <w:szCs w:val="22"/>
              </w:rPr>
            </w:pPr>
            <w:r>
              <w:rPr>
                <w:rFonts w:ascii="Verdana" w:hAnsi="Verdana"/>
                <w:bCs/>
                <w:sz w:val="22"/>
                <w:szCs w:val="22"/>
              </w:rPr>
              <w:t xml:space="preserve">The </w:t>
            </w:r>
            <w:r w:rsidR="00306ECC" w:rsidRPr="00306ECC">
              <w:rPr>
                <w:rFonts w:ascii="Verdana" w:hAnsi="Verdana"/>
                <w:bCs/>
                <w:sz w:val="22"/>
                <w:szCs w:val="22"/>
              </w:rPr>
              <w:t>frequency</w:t>
            </w:r>
            <w:r>
              <w:rPr>
                <w:rFonts w:ascii="Verdana" w:hAnsi="Verdana"/>
                <w:bCs/>
                <w:sz w:val="22"/>
                <w:szCs w:val="22"/>
              </w:rPr>
              <w:t xml:space="preserve"> of care</w:t>
            </w:r>
            <w:r w:rsidR="00306ECC" w:rsidRPr="00306ECC">
              <w:rPr>
                <w:rFonts w:ascii="Verdana" w:hAnsi="Verdana"/>
                <w:bCs/>
                <w:sz w:val="22"/>
                <w:szCs w:val="22"/>
              </w:rPr>
              <w:t xml:space="preserve"> (daily, weekly, twice weekly </w:t>
            </w:r>
            <w:proofErr w:type="spellStart"/>
            <w:r w:rsidR="00306ECC" w:rsidRPr="00306ECC">
              <w:rPr>
                <w:rFonts w:ascii="Verdana" w:hAnsi="Verdana"/>
                <w:bCs/>
                <w:sz w:val="22"/>
                <w:szCs w:val="22"/>
              </w:rPr>
              <w:t>etc</w:t>
            </w:r>
            <w:proofErr w:type="spellEnd"/>
            <w:r w:rsidR="00306ECC" w:rsidRPr="00306ECC">
              <w:rPr>
                <w:rFonts w:ascii="Verdana" w:hAnsi="Verdana"/>
                <w:bCs/>
                <w:sz w:val="22"/>
                <w:szCs w:val="22"/>
              </w:rPr>
              <w:t>)</w:t>
            </w:r>
          </w:p>
          <w:p w:rsidR="00306ECC" w:rsidRDefault="00306ECC" w:rsidP="00FC666D">
            <w:pPr>
              <w:pStyle w:val="Default"/>
              <w:numPr>
                <w:ilvl w:val="0"/>
                <w:numId w:val="6"/>
              </w:numPr>
              <w:rPr>
                <w:rFonts w:ascii="Verdana" w:hAnsi="Verdana"/>
                <w:bCs/>
                <w:sz w:val="22"/>
                <w:szCs w:val="22"/>
              </w:rPr>
            </w:pPr>
            <w:r>
              <w:rPr>
                <w:rFonts w:ascii="Verdana" w:hAnsi="Verdana"/>
                <w:bCs/>
                <w:sz w:val="22"/>
                <w:szCs w:val="22"/>
              </w:rPr>
              <w:t>Is the person you care for shielding</w:t>
            </w:r>
          </w:p>
          <w:p w:rsidR="00306ECC" w:rsidRPr="00306ECC" w:rsidRDefault="00306ECC" w:rsidP="00306ECC">
            <w:pPr>
              <w:pStyle w:val="Default"/>
              <w:rPr>
                <w:rFonts w:ascii="Verdana" w:hAnsi="Verdana"/>
                <w:bCs/>
                <w:sz w:val="22"/>
                <w:szCs w:val="22"/>
              </w:rPr>
            </w:pPr>
          </w:p>
          <w:p w:rsidR="00306ECC" w:rsidRDefault="00306ECC" w:rsidP="00FC666D">
            <w:pPr>
              <w:pStyle w:val="Default"/>
              <w:rPr>
                <w:rFonts w:ascii="Verdana" w:hAnsi="Verdana"/>
                <w:bCs/>
                <w:sz w:val="22"/>
                <w:szCs w:val="22"/>
              </w:rPr>
            </w:pPr>
            <w:r w:rsidRPr="00306ECC">
              <w:rPr>
                <w:rFonts w:ascii="Verdana" w:hAnsi="Verdana"/>
                <w:bCs/>
                <w:sz w:val="22"/>
                <w:szCs w:val="22"/>
              </w:rPr>
              <w:t xml:space="preserve">You will then be provided with up to 2 </w:t>
            </w:r>
            <w:proofErr w:type="spellStart"/>
            <w:r w:rsidRPr="00306ECC">
              <w:rPr>
                <w:rFonts w:ascii="Verdana" w:hAnsi="Verdana"/>
                <w:bCs/>
                <w:sz w:val="22"/>
                <w:szCs w:val="22"/>
              </w:rPr>
              <w:t>months</w:t>
            </w:r>
            <w:proofErr w:type="spellEnd"/>
            <w:r w:rsidRPr="00306ECC">
              <w:rPr>
                <w:rFonts w:ascii="Verdana" w:hAnsi="Verdana"/>
                <w:bCs/>
                <w:sz w:val="22"/>
                <w:szCs w:val="22"/>
              </w:rPr>
              <w:t xml:space="preserve"> supply, as appropriately assessed.</w:t>
            </w:r>
          </w:p>
          <w:p w:rsidR="00306ECC" w:rsidRPr="00306ECC" w:rsidRDefault="00306ECC" w:rsidP="00FC666D">
            <w:pPr>
              <w:pStyle w:val="Default"/>
              <w:rPr>
                <w:rFonts w:ascii="Verdana" w:hAnsi="Verdana"/>
                <w:bCs/>
                <w:sz w:val="22"/>
                <w:szCs w:val="22"/>
              </w:rPr>
            </w:pPr>
          </w:p>
          <w:p w:rsidR="00306ECC" w:rsidRPr="00306ECC" w:rsidRDefault="00306ECC" w:rsidP="00FC666D">
            <w:pPr>
              <w:pStyle w:val="Default"/>
              <w:rPr>
                <w:rFonts w:ascii="Verdana" w:hAnsi="Verdana"/>
                <w:b/>
                <w:bCs/>
                <w:sz w:val="22"/>
                <w:szCs w:val="22"/>
              </w:rPr>
            </w:pPr>
            <w:r w:rsidRPr="00306ECC">
              <w:rPr>
                <w:rFonts w:ascii="Verdana" w:hAnsi="Verdana"/>
                <w:bCs/>
                <w:sz w:val="22"/>
                <w:szCs w:val="22"/>
              </w:rPr>
              <w:t>In most cases, supply will have to be collected from the Bury store, located just outside of the Town Centre.</w:t>
            </w:r>
          </w:p>
        </w:tc>
      </w:tr>
    </w:tbl>
    <w:p w:rsidR="00595B03" w:rsidRPr="000A7AF7" w:rsidRDefault="00595B03" w:rsidP="000A7AF7">
      <w:pPr>
        <w:pStyle w:val="Default"/>
        <w:rPr>
          <w:rFonts w:ascii="Verdana" w:hAnsi="Verdana"/>
          <w:bCs/>
          <w:sz w:val="2"/>
          <w:szCs w:val="2"/>
        </w:rPr>
      </w:pPr>
      <w:bookmarkStart w:id="0" w:name="_GoBack"/>
      <w:bookmarkEnd w:id="0"/>
    </w:p>
    <w:sectPr w:rsidR="00595B03" w:rsidRPr="000A7AF7" w:rsidSect="00C04B7B">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3587"/>
    <w:multiLevelType w:val="hybridMultilevel"/>
    <w:tmpl w:val="602A9E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4232E"/>
    <w:multiLevelType w:val="hybridMultilevel"/>
    <w:tmpl w:val="8DA8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F108D"/>
    <w:multiLevelType w:val="hybridMultilevel"/>
    <w:tmpl w:val="53A8C7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86AFA"/>
    <w:multiLevelType w:val="hybridMultilevel"/>
    <w:tmpl w:val="A8FC56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242AA"/>
    <w:multiLevelType w:val="hybridMultilevel"/>
    <w:tmpl w:val="61325A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73BED"/>
    <w:multiLevelType w:val="hybridMultilevel"/>
    <w:tmpl w:val="DD5A87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4E"/>
    <w:rsid w:val="000A7AF7"/>
    <w:rsid w:val="00306ECC"/>
    <w:rsid w:val="003314C5"/>
    <w:rsid w:val="0048741D"/>
    <w:rsid w:val="00595B03"/>
    <w:rsid w:val="00766D2E"/>
    <w:rsid w:val="008E1DBA"/>
    <w:rsid w:val="00BF26E5"/>
    <w:rsid w:val="00C04B7B"/>
    <w:rsid w:val="00E05C9E"/>
    <w:rsid w:val="00E71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C1D55-9734-4B28-AEED-29B1BAE1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D4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05C9E"/>
    <w:pPr>
      <w:ind w:left="720"/>
      <w:contextualSpacing/>
    </w:pPr>
  </w:style>
  <w:style w:type="character" w:styleId="Hyperlink">
    <w:name w:val="Hyperlink"/>
    <w:basedOn w:val="DefaultParagraphFont"/>
    <w:uiPriority w:val="99"/>
    <w:unhideWhenUsed/>
    <w:rsid w:val="003314C5"/>
    <w:rPr>
      <w:color w:val="0563C1" w:themeColor="hyperlink"/>
      <w:u w:val="single"/>
    </w:rPr>
  </w:style>
  <w:style w:type="table" w:styleId="TableGrid">
    <w:name w:val="Table Grid"/>
    <w:basedOn w:val="TableNormal"/>
    <w:uiPriority w:val="39"/>
    <w:rsid w:val="00306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929239">
      <w:bodyDiv w:val="1"/>
      <w:marLeft w:val="0"/>
      <w:marRight w:val="0"/>
      <w:marTop w:val="0"/>
      <w:marBottom w:val="0"/>
      <w:divBdr>
        <w:top w:val="none" w:sz="0" w:space="0" w:color="auto"/>
        <w:left w:val="none" w:sz="0" w:space="0" w:color="auto"/>
        <w:bottom w:val="none" w:sz="0" w:space="0" w:color="auto"/>
        <w:right w:val="none" w:sz="0" w:space="0" w:color="auto"/>
      </w:divBdr>
      <w:divsChild>
        <w:div w:id="205069524">
          <w:marLeft w:val="0"/>
          <w:marRight w:val="0"/>
          <w:marTop w:val="0"/>
          <w:marBottom w:val="0"/>
          <w:divBdr>
            <w:top w:val="none" w:sz="0" w:space="0" w:color="auto"/>
            <w:left w:val="none" w:sz="0" w:space="0" w:color="auto"/>
            <w:bottom w:val="none" w:sz="0" w:space="0" w:color="auto"/>
            <w:right w:val="none" w:sz="0" w:space="0" w:color="auto"/>
          </w:divBdr>
          <w:divsChild>
            <w:div w:id="1816527656">
              <w:marLeft w:val="0"/>
              <w:marRight w:val="0"/>
              <w:marTop w:val="0"/>
              <w:marBottom w:val="0"/>
              <w:divBdr>
                <w:top w:val="none" w:sz="0" w:space="0" w:color="auto"/>
                <w:left w:val="none" w:sz="0" w:space="0" w:color="auto"/>
                <w:bottom w:val="none" w:sz="0" w:space="0" w:color="auto"/>
                <w:right w:val="none" w:sz="0" w:space="0" w:color="auto"/>
              </w:divBdr>
              <w:divsChild>
                <w:div w:id="351079064">
                  <w:marLeft w:val="0"/>
                  <w:marRight w:val="0"/>
                  <w:marTop w:val="0"/>
                  <w:marBottom w:val="0"/>
                  <w:divBdr>
                    <w:top w:val="none" w:sz="0" w:space="0" w:color="auto"/>
                    <w:left w:val="none" w:sz="0" w:space="0" w:color="auto"/>
                    <w:bottom w:val="none" w:sz="0" w:space="0" w:color="auto"/>
                    <w:right w:val="none" w:sz="0" w:space="0" w:color="auto"/>
                  </w:divBdr>
                  <w:divsChild>
                    <w:div w:id="246110618">
                      <w:marLeft w:val="0"/>
                      <w:marRight w:val="0"/>
                      <w:marTop w:val="0"/>
                      <w:marBottom w:val="0"/>
                      <w:divBdr>
                        <w:top w:val="none" w:sz="0" w:space="0" w:color="auto"/>
                        <w:left w:val="none" w:sz="0" w:space="0" w:color="auto"/>
                        <w:bottom w:val="none" w:sz="0" w:space="0" w:color="auto"/>
                        <w:right w:val="none" w:sz="0" w:space="0" w:color="auto"/>
                      </w:divBdr>
                      <w:divsChild>
                        <w:div w:id="250818140">
                          <w:marLeft w:val="0"/>
                          <w:marRight w:val="0"/>
                          <w:marTop w:val="0"/>
                          <w:marBottom w:val="0"/>
                          <w:divBdr>
                            <w:top w:val="none" w:sz="0" w:space="0" w:color="auto"/>
                            <w:left w:val="none" w:sz="0" w:space="0" w:color="auto"/>
                            <w:bottom w:val="none" w:sz="0" w:space="0" w:color="auto"/>
                            <w:right w:val="none" w:sz="0" w:space="0" w:color="auto"/>
                          </w:divBdr>
                          <w:divsChild>
                            <w:div w:id="21276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pe@bury.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1D816-4DA2-45C2-866E-057AE6B7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Rachel - Public Health</dc:creator>
  <cp:keywords/>
  <dc:description/>
  <cp:lastModifiedBy>Davis, Rachel - Public Health</cp:lastModifiedBy>
  <cp:revision>4</cp:revision>
  <dcterms:created xsi:type="dcterms:W3CDTF">2021-02-08T12:26:00Z</dcterms:created>
  <dcterms:modified xsi:type="dcterms:W3CDTF">2021-02-10T13:29:00Z</dcterms:modified>
</cp:coreProperties>
</file>