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BE9B" w14:textId="77777777" w:rsidR="00F7716B" w:rsidRDefault="00FF6403" w:rsidP="008A4DAD">
      <w:r>
        <w:rPr>
          <w:noProof/>
          <w:lang w:eastAsia="en-GB"/>
        </w:rPr>
        <w:pict w14:anchorId="40F7E8AA">
          <v:rect id="_x0000_s1027" style="position:absolute;margin-left:-36.75pt;margin-top:-35.25pt;width:600.75pt;height:207pt;z-index:251655168" fillcolor="#f9d616" strokecolor="#f9d616" strokeweight="3pt">
            <v:shadow on="t" type="perspective" color="#525252" opacity=".5" offset="1pt" offset2="-1pt"/>
            <v:textbox style="mso-next-textbox:#_x0000_s1027">
              <w:txbxContent>
                <w:p w14:paraId="6FFF385C" w14:textId="77777777" w:rsidR="0012397B" w:rsidRDefault="0012397B" w:rsidP="003871EF">
                  <w:pPr>
                    <w:rPr>
                      <w:rFonts w:ascii="Franklin Gothic Demi" w:hAnsi="Franklin Gothic Demi"/>
                      <w:sz w:val="96"/>
                      <w:szCs w:val="96"/>
                    </w:rPr>
                  </w:pPr>
                </w:p>
                <w:p w14:paraId="2D2211BE" w14:textId="77777777" w:rsidR="0012397B" w:rsidRPr="00F7716B" w:rsidRDefault="0012397B" w:rsidP="003871EF">
                  <w:pPr>
                    <w:ind w:firstLine="720"/>
                  </w:pPr>
                  <w:r>
                    <w:rPr>
                      <w:rStyle w:val="TitleChar"/>
                    </w:rPr>
                    <w:t>Deferred Payments Scheme</w:t>
                  </w:r>
                  <w:r>
                    <w:rPr>
                      <w:rFonts w:ascii="Franklin Gothic Demi" w:hAnsi="Franklin Gothic Demi"/>
                      <w:sz w:val="96"/>
                      <w:szCs w:val="96"/>
                    </w:rPr>
                    <w:br/>
                  </w:r>
                  <w:r>
                    <w:tab/>
                  </w:r>
                  <w:r>
                    <w:rPr>
                      <w:rFonts w:ascii="Franklin Gothic Demi" w:hAnsi="Franklin Gothic Demi"/>
                      <w:sz w:val="32"/>
                      <w:szCs w:val="32"/>
                    </w:rPr>
                    <w:t>Care Act 2014 (Residential Care Funding)</w:t>
                  </w:r>
                  <w:r w:rsidRPr="00F7716B">
                    <w:rPr>
                      <w:rFonts w:ascii="Franklin Gothic Demi" w:hAnsi="Franklin Gothic Demi"/>
                      <w:sz w:val="32"/>
                      <w:szCs w:val="32"/>
                    </w:rPr>
                    <w:t xml:space="preserve"> </w:t>
                  </w:r>
                </w:p>
                <w:p w14:paraId="0F0F644B" w14:textId="77777777" w:rsidR="0012397B" w:rsidRPr="003871EF" w:rsidRDefault="0012397B" w:rsidP="003871EF">
                  <w:pPr>
                    <w:pStyle w:val="NoSpacing"/>
                  </w:pPr>
                </w:p>
              </w:txbxContent>
            </v:textbox>
          </v:rect>
        </w:pict>
      </w:r>
    </w:p>
    <w:tbl>
      <w:tblPr>
        <w:tblpPr w:leftFromText="180" w:rightFromText="180" w:vertAnchor="text" w:horzAnchor="margin" w:tblpY="1018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324"/>
        <w:gridCol w:w="599"/>
        <w:gridCol w:w="629"/>
      </w:tblGrid>
      <w:tr w:rsidR="0058198F" w:rsidRPr="00C12742" w14:paraId="5B6BE2E9"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4946FE46" w14:textId="77777777" w:rsidR="0058198F" w:rsidRPr="00C12742" w:rsidRDefault="0058198F" w:rsidP="0058198F">
            <w:pPr>
              <w:jc w:val="both"/>
              <w:rPr>
                <w:rFonts w:cs="Arial"/>
              </w:rPr>
            </w:pPr>
            <w:r w:rsidRPr="00C12742">
              <w:rPr>
                <w:rFonts w:cs="Arial"/>
              </w:rPr>
              <w:t>Equality Analysis</w:t>
            </w:r>
          </w:p>
        </w:tc>
        <w:tc>
          <w:tcPr>
            <w:tcW w:w="284" w:type="pct"/>
            <w:tcBorders>
              <w:top w:val="single" w:sz="6" w:space="0" w:color="auto"/>
              <w:left w:val="single" w:sz="6" w:space="0" w:color="auto"/>
              <w:bottom w:val="single" w:sz="6" w:space="0" w:color="auto"/>
              <w:right w:val="single" w:sz="6" w:space="0" w:color="auto"/>
            </w:tcBorders>
          </w:tcPr>
          <w:p w14:paraId="4395A596" w14:textId="77777777" w:rsidR="0058198F" w:rsidRPr="0026737B" w:rsidRDefault="0058198F" w:rsidP="0058198F">
            <w:pPr>
              <w:jc w:val="both"/>
              <w:rPr>
                <w:rFonts w:cs="Arial"/>
                <w:b/>
              </w:rPr>
            </w:pPr>
            <w:r w:rsidRPr="0026737B">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5EFE4362" w14:textId="77777777" w:rsidR="0058198F" w:rsidRPr="00C12742" w:rsidRDefault="0058198F" w:rsidP="0058198F">
            <w:pPr>
              <w:jc w:val="both"/>
              <w:rPr>
                <w:rFonts w:cs="Arial"/>
              </w:rPr>
            </w:pPr>
            <w:r w:rsidRPr="00C12742">
              <w:rPr>
                <w:rFonts w:cs="Arial"/>
              </w:rPr>
              <w:t>N</w:t>
            </w:r>
          </w:p>
        </w:tc>
      </w:tr>
      <w:tr w:rsidR="0058198F" w:rsidRPr="00C12742" w14:paraId="640FC520"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54ECFC74" w14:textId="77777777" w:rsidR="0058198F" w:rsidRPr="00C12742" w:rsidRDefault="0058198F" w:rsidP="0058198F">
            <w:pPr>
              <w:jc w:val="both"/>
              <w:rPr>
                <w:rFonts w:cs="Arial"/>
              </w:rPr>
            </w:pPr>
            <w:r w:rsidRPr="00C12742">
              <w:rPr>
                <w:rFonts w:cs="Arial"/>
              </w:rPr>
              <w:t>Training requirements considered</w:t>
            </w:r>
          </w:p>
        </w:tc>
        <w:tc>
          <w:tcPr>
            <w:tcW w:w="284" w:type="pct"/>
            <w:tcBorders>
              <w:top w:val="single" w:sz="6" w:space="0" w:color="auto"/>
              <w:left w:val="single" w:sz="6" w:space="0" w:color="auto"/>
              <w:bottom w:val="single" w:sz="6" w:space="0" w:color="auto"/>
              <w:right w:val="single" w:sz="6" w:space="0" w:color="auto"/>
            </w:tcBorders>
          </w:tcPr>
          <w:p w14:paraId="229DD8FE" w14:textId="77777777" w:rsidR="0058198F" w:rsidRPr="0026737B" w:rsidRDefault="0058198F" w:rsidP="0058198F">
            <w:pPr>
              <w:jc w:val="both"/>
              <w:rPr>
                <w:rFonts w:cs="Arial"/>
                <w:b/>
              </w:rPr>
            </w:pPr>
            <w:r w:rsidRPr="0026737B">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1C9A3C80" w14:textId="77777777" w:rsidR="0058198F" w:rsidRPr="00C12742" w:rsidRDefault="0058198F" w:rsidP="0058198F">
            <w:pPr>
              <w:jc w:val="both"/>
              <w:rPr>
                <w:rFonts w:cs="Arial"/>
              </w:rPr>
            </w:pPr>
            <w:r w:rsidRPr="00C12742">
              <w:rPr>
                <w:rFonts w:cs="Arial"/>
              </w:rPr>
              <w:t>N</w:t>
            </w:r>
          </w:p>
        </w:tc>
      </w:tr>
      <w:tr w:rsidR="0058198F" w:rsidRPr="00C12742" w14:paraId="4C84E2D2" w14:textId="77777777" w:rsidTr="0058198F">
        <w:trPr>
          <w:trHeight w:val="309"/>
        </w:trPr>
        <w:tc>
          <w:tcPr>
            <w:tcW w:w="4418" w:type="pct"/>
            <w:tcBorders>
              <w:top w:val="single" w:sz="6" w:space="0" w:color="auto"/>
              <w:left w:val="single" w:sz="6" w:space="0" w:color="auto"/>
              <w:bottom w:val="single" w:sz="6" w:space="0" w:color="auto"/>
              <w:right w:val="single" w:sz="6" w:space="0" w:color="auto"/>
            </w:tcBorders>
          </w:tcPr>
          <w:p w14:paraId="4C0A5988" w14:textId="77777777" w:rsidR="0058198F" w:rsidRPr="00C12742" w:rsidRDefault="0058198F" w:rsidP="0058198F">
            <w:pPr>
              <w:jc w:val="both"/>
              <w:rPr>
                <w:rFonts w:cs="Arial"/>
              </w:rPr>
            </w:pPr>
            <w:r w:rsidRPr="00C12742">
              <w:rPr>
                <w:rFonts w:cs="Arial"/>
              </w:rPr>
              <w:t>Policy Exemptions</w:t>
            </w:r>
          </w:p>
        </w:tc>
        <w:tc>
          <w:tcPr>
            <w:tcW w:w="284" w:type="pct"/>
            <w:tcBorders>
              <w:top w:val="single" w:sz="6" w:space="0" w:color="auto"/>
              <w:left w:val="single" w:sz="6" w:space="0" w:color="auto"/>
              <w:bottom w:val="single" w:sz="6" w:space="0" w:color="auto"/>
              <w:right w:val="single" w:sz="6" w:space="0" w:color="auto"/>
            </w:tcBorders>
          </w:tcPr>
          <w:p w14:paraId="44198861" w14:textId="77777777" w:rsidR="0058198F" w:rsidRPr="00C12742" w:rsidRDefault="0058198F" w:rsidP="0058198F">
            <w:pPr>
              <w:jc w:val="both"/>
              <w:rPr>
                <w:rFonts w:cs="Arial"/>
              </w:rPr>
            </w:pPr>
            <w:r w:rsidRPr="00C12742">
              <w:rPr>
                <w:rFonts w:cs="Arial"/>
              </w:rPr>
              <w:t>Y</w:t>
            </w:r>
          </w:p>
        </w:tc>
        <w:tc>
          <w:tcPr>
            <w:tcW w:w="298" w:type="pct"/>
            <w:tcBorders>
              <w:top w:val="single" w:sz="6" w:space="0" w:color="auto"/>
              <w:left w:val="single" w:sz="6" w:space="0" w:color="auto"/>
              <w:bottom w:val="single" w:sz="6" w:space="0" w:color="auto"/>
              <w:right w:val="single" w:sz="6" w:space="0" w:color="auto"/>
            </w:tcBorders>
          </w:tcPr>
          <w:p w14:paraId="2291C024" w14:textId="77777777" w:rsidR="0058198F" w:rsidRPr="0026737B" w:rsidRDefault="0058198F" w:rsidP="0058198F">
            <w:pPr>
              <w:jc w:val="both"/>
              <w:rPr>
                <w:rFonts w:cs="Arial"/>
                <w:b/>
              </w:rPr>
            </w:pPr>
            <w:r w:rsidRPr="0026737B">
              <w:rPr>
                <w:rFonts w:cs="Arial"/>
                <w:b/>
              </w:rPr>
              <w:t>N</w:t>
            </w:r>
          </w:p>
        </w:tc>
      </w:tr>
      <w:tr w:rsidR="0058198F" w:rsidRPr="00C12742" w14:paraId="40BD7E2E"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20FE5F8B" w14:textId="77777777" w:rsidR="0058198F" w:rsidRPr="00C12742" w:rsidRDefault="0058198F" w:rsidP="0058198F">
            <w:pPr>
              <w:jc w:val="both"/>
              <w:rPr>
                <w:rFonts w:cs="Arial"/>
              </w:rPr>
            </w:pPr>
            <w:r w:rsidRPr="00C12742">
              <w:rPr>
                <w:rFonts w:cs="Arial"/>
              </w:rPr>
              <w:t>Consultation Completed</w:t>
            </w:r>
          </w:p>
        </w:tc>
        <w:tc>
          <w:tcPr>
            <w:tcW w:w="284" w:type="pct"/>
            <w:tcBorders>
              <w:top w:val="single" w:sz="6" w:space="0" w:color="auto"/>
              <w:left w:val="single" w:sz="6" w:space="0" w:color="auto"/>
              <w:bottom w:val="single" w:sz="6" w:space="0" w:color="auto"/>
              <w:right w:val="single" w:sz="6" w:space="0" w:color="auto"/>
            </w:tcBorders>
          </w:tcPr>
          <w:p w14:paraId="59A41563" w14:textId="77777777" w:rsidR="0058198F" w:rsidRPr="00C12742" w:rsidRDefault="0058198F" w:rsidP="0058198F">
            <w:pPr>
              <w:jc w:val="both"/>
              <w:rPr>
                <w:rFonts w:cs="Arial"/>
              </w:rPr>
            </w:pPr>
            <w:r w:rsidRPr="00C12742">
              <w:rPr>
                <w:rFonts w:cs="Arial"/>
              </w:rPr>
              <w:t>Y</w:t>
            </w:r>
          </w:p>
        </w:tc>
        <w:tc>
          <w:tcPr>
            <w:tcW w:w="298" w:type="pct"/>
            <w:tcBorders>
              <w:top w:val="single" w:sz="6" w:space="0" w:color="auto"/>
              <w:left w:val="single" w:sz="6" w:space="0" w:color="auto"/>
              <w:bottom w:val="single" w:sz="6" w:space="0" w:color="auto"/>
              <w:right w:val="single" w:sz="6" w:space="0" w:color="auto"/>
            </w:tcBorders>
          </w:tcPr>
          <w:p w14:paraId="06D55228" w14:textId="77777777" w:rsidR="0058198F" w:rsidRPr="0026737B" w:rsidRDefault="0058198F" w:rsidP="0058198F">
            <w:pPr>
              <w:jc w:val="both"/>
              <w:rPr>
                <w:rFonts w:cs="Arial"/>
                <w:b/>
              </w:rPr>
            </w:pPr>
            <w:r w:rsidRPr="0026737B">
              <w:rPr>
                <w:rFonts w:cs="Arial"/>
                <w:b/>
              </w:rPr>
              <w:t>N</w:t>
            </w:r>
          </w:p>
        </w:tc>
      </w:tr>
      <w:tr w:rsidR="0058198F" w:rsidRPr="00C12742" w14:paraId="2963C009"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409E86A6" w14:textId="77777777" w:rsidR="0058198F" w:rsidRPr="00C12742" w:rsidRDefault="0058198F" w:rsidP="0058198F">
            <w:pPr>
              <w:jc w:val="both"/>
              <w:rPr>
                <w:rFonts w:cs="Arial"/>
              </w:rPr>
            </w:pPr>
            <w:r w:rsidRPr="00C12742">
              <w:rPr>
                <w:rFonts w:cs="Arial"/>
              </w:rPr>
              <w:t>Approved by Adults SMT</w:t>
            </w:r>
          </w:p>
        </w:tc>
        <w:tc>
          <w:tcPr>
            <w:tcW w:w="284" w:type="pct"/>
            <w:tcBorders>
              <w:top w:val="single" w:sz="6" w:space="0" w:color="auto"/>
              <w:left w:val="single" w:sz="6" w:space="0" w:color="auto"/>
              <w:bottom w:val="single" w:sz="6" w:space="0" w:color="auto"/>
              <w:right w:val="single" w:sz="6" w:space="0" w:color="auto"/>
            </w:tcBorders>
          </w:tcPr>
          <w:p w14:paraId="1CA06347" w14:textId="77777777" w:rsidR="0058198F" w:rsidRPr="003D1D02" w:rsidRDefault="0058198F" w:rsidP="0058198F">
            <w:pPr>
              <w:jc w:val="both"/>
              <w:rPr>
                <w:rFonts w:cs="Arial"/>
                <w:b/>
              </w:rPr>
            </w:pPr>
            <w:r w:rsidRPr="003D1D02">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500D4D85" w14:textId="77777777" w:rsidR="0058198F" w:rsidRPr="00C12742" w:rsidRDefault="0058198F" w:rsidP="0058198F">
            <w:pPr>
              <w:jc w:val="both"/>
              <w:rPr>
                <w:rFonts w:cs="Arial"/>
              </w:rPr>
            </w:pPr>
            <w:r w:rsidRPr="00C12742">
              <w:rPr>
                <w:rFonts w:cs="Arial"/>
              </w:rPr>
              <w:t>N</w:t>
            </w:r>
          </w:p>
        </w:tc>
      </w:tr>
      <w:tr w:rsidR="0058198F" w:rsidRPr="00C12742" w14:paraId="23153990" w14:textId="77777777" w:rsidTr="0058198F">
        <w:trPr>
          <w:trHeight w:val="344"/>
        </w:trPr>
        <w:tc>
          <w:tcPr>
            <w:tcW w:w="4418" w:type="pct"/>
            <w:tcBorders>
              <w:top w:val="single" w:sz="6" w:space="0" w:color="auto"/>
              <w:left w:val="single" w:sz="6" w:space="0" w:color="auto"/>
              <w:bottom w:val="single" w:sz="6" w:space="0" w:color="auto"/>
              <w:right w:val="single" w:sz="6" w:space="0" w:color="auto"/>
            </w:tcBorders>
          </w:tcPr>
          <w:p w14:paraId="72CACF24" w14:textId="77777777" w:rsidR="0058198F" w:rsidRPr="00C12742" w:rsidRDefault="0058198F" w:rsidP="0058198F">
            <w:pPr>
              <w:jc w:val="both"/>
              <w:rPr>
                <w:rFonts w:cs="Arial"/>
              </w:rPr>
            </w:pPr>
            <w:r w:rsidRPr="00C12742">
              <w:rPr>
                <w:rFonts w:cs="Arial"/>
              </w:rPr>
              <w:t>Public to have access</w:t>
            </w:r>
          </w:p>
        </w:tc>
        <w:tc>
          <w:tcPr>
            <w:tcW w:w="284" w:type="pct"/>
            <w:tcBorders>
              <w:top w:val="single" w:sz="6" w:space="0" w:color="auto"/>
              <w:left w:val="single" w:sz="6" w:space="0" w:color="auto"/>
              <w:bottom w:val="single" w:sz="6" w:space="0" w:color="auto"/>
              <w:right w:val="single" w:sz="6" w:space="0" w:color="auto"/>
            </w:tcBorders>
          </w:tcPr>
          <w:p w14:paraId="697988EB" w14:textId="77777777" w:rsidR="0058198F" w:rsidRPr="0026737B" w:rsidRDefault="0058198F" w:rsidP="0058198F">
            <w:pPr>
              <w:jc w:val="both"/>
              <w:rPr>
                <w:rFonts w:cs="Arial"/>
                <w:b/>
              </w:rPr>
            </w:pPr>
            <w:r w:rsidRPr="0026737B">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76868E7D" w14:textId="77777777" w:rsidR="0058198F" w:rsidRPr="00C12742" w:rsidRDefault="0058198F" w:rsidP="0058198F">
            <w:pPr>
              <w:jc w:val="both"/>
              <w:rPr>
                <w:rFonts w:cs="Arial"/>
              </w:rPr>
            </w:pPr>
            <w:r w:rsidRPr="00C12742">
              <w:rPr>
                <w:rFonts w:cs="Arial"/>
              </w:rPr>
              <w:t>N</w:t>
            </w:r>
          </w:p>
        </w:tc>
      </w:tr>
    </w:tbl>
    <w:p w14:paraId="004E0F60" w14:textId="77777777" w:rsidR="00F7716B" w:rsidRDefault="00FF6403">
      <w:r>
        <w:rPr>
          <w:noProof/>
          <w:lang w:eastAsia="en-GB"/>
        </w:rPr>
        <w:pict w14:anchorId="01A5ABEF">
          <v:shapetype id="_x0000_t202" coordsize="21600,21600" o:spt="202" path="m,l,21600r21600,l21600,xe">
            <v:stroke joinstyle="miter"/>
            <v:path gradientshapeok="t" o:connecttype="rect"/>
          </v:shapetype>
          <v:shape id="_x0000_s1031" type="#_x0000_t202" style="position:absolute;margin-left:-2.55pt;margin-top:343.4pt;width:442.8pt;height:162.8pt;z-index:251660288;mso-position-horizontal-relative:text;mso-position-vertical-relative:text" stroked="f">
            <v:textbox>
              <w:txbxContent>
                <w:p w14:paraId="4C10E2A1" w14:textId="77777777" w:rsidR="0012397B" w:rsidRPr="00E270B9" w:rsidRDefault="0012397B" w:rsidP="0058198F">
                  <w:pPr>
                    <w:rPr>
                      <w:rFonts w:ascii="Arial" w:hAnsi="Arial" w:cs="Arial"/>
                    </w:rPr>
                  </w:pPr>
                  <w:r>
                    <w:rPr>
                      <w:rFonts w:ascii="Arial Black" w:hAnsi="Arial Black"/>
                    </w:rPr>
                    <w:t>Status:  Approved</w:t>
                  </w:r>
                </w:p>
                <w:p w14:paraId="3ED3184D" w14:textId="77777777" w:rsidR="0012397B" w:rsidRPr="00E270B9" w:rsidRDefault="0012397B" w:rsidP="0058198F">
                  <w:pPr>
                    <w:rPr>
                      <w:rFonts w:ascii="Arial Black" w:hAnsi="Arial Black"/>
                    </w:rPr>
                  </w:pPr>
                  <w:r>
                    <w:rPr>
                      <w:rFonts w:ascii="Arial Black" w:hAnsi="Arial Black"/>
                    </w:rPr>
                    <w:t>Team/Dept responsible for Policy:  Department for Communities and Wellbeing, Personalisation and Support Business Team.</w:t>
                  </w:r>
                </w:p>
                <w:p w14:paraId="43580555" w14:textId="6C72F1F7" w:rsidR="0012397B" w:rsidRPr="00B321A0" w:rsidRDefault="0012397B" w:rsidP="0058198F">
                  <w:pPr>
                    <w:rPr>
                      <w:rFonts w:ascii="Arial" w:hAnsi="Arial" w:cs="Arial"/>
                      <w:b/>
                    </w:rPr>
                  </w:pPr>
                  <w:r w:rsidRPr="00E270B9">
                    <w:rPr>
                      <w:rFonts w:ascii="Arial Black" w:hAnsi="Arial Black"/>
                    </w:rPr>
                    <w:t xml:space="preserve">Date of review: </w:t>
                  </w:r>
                  <w:r w:rsidR="00176F22">
                    <w:rPr>
                      <w:rFonts w:ascii="Arial Black" w:hAnsi="Arial Black"/>
                    </w:rPr>
                    <w:t>April 202</w:t>
                  </w:r>
                  <w:r w:rsidR="00F52A7C">
                    <w:rPr>
                      <w:rFonts w:ascii="Arial Black" w:hAnsi="Arial Black"/>
                    </w:rPr>
                    <w:t>2</w:t>
                  </w:r>
                  <w:r>
                    <w:rPr>
                      <w:rFonts w:ascii="Arial Black" w:hAnsi="Arial Black"/>
                    </w:rPr>
                    <w:t xml:space="preserve">.  Annually: as determined by the Department of Health and when legislation changes. </w:t>
                  </w:r>
                </w:p>
                <w:p w14:paraId="22D17309" w14:textId="3FA7CD78" w:rsidR="0012397B" w:rsidRDefault="0012397B" w:rsidP="0058198F">
                  <w:pPr>
                    <w:rPr>
                      <w:rFonts w:ascii="Arial Black" w:hAnsi="Arial Black"/>
                    </w:rPr>
                  </w:pPr>
                  <w:r>
                    <w:rPr>
                      <w:rFonts w:ascii="Arial Black" w:hAnsi="Arial Black"/>
                    </w:rPr>
                    <w:t>Version: version 1</w:t>
                  </w:r>
                  <w:r w:rsidR="0038723F">
                    <w:rPr>
                      <w:rFonts w:ascii="Arial Black" w:hAnsi="Arial Black"/>
                    </w:rPr>
                    <w:t>.</w:t>
                  </w:r>
                  <w:r w:rsidR="00F52A7C">
                    <w:rPr>
                      <w:rFonts w:ascii="Arial Black" w:hAnsi="Arial Black"/>
                    </w:rPr>
                    <w:t>7</w:t>
                  </w:r>
                </w:p>
                <w:p w14:paraId="5836DBFC" w14:textId="77777777" w:rsidR="00176F22" w:rsidRPr="00A26AD6" w:rsidRDefault="00176F22" w:rsidP="0058198F">
                  <w:pPr>
                    <w:rPr>
                      <w:rFonts w:ascii="Arial Black" w:hAnsi="Arial Black"/>
                    </w:rPr>
                  </w:pPr>
                </w:p>
              </w:txbxContent>
            </v:textbox>
            <w10:wrap type="square"/>
          </v:shape>
        </w:pict>
      </w:r>
      <w:r w:rsidR="0058198F">
        <w:rPr>
          <w:noProof/>
          <w:lang w:eastAsia="en-GB"/>
        </w:rPr>
        <w:drawing>
          <wp:anchor distT="0" distB="0" distL="114300" distR="114300" simplePos="0" relativeHeight="251657216" behindDoc="0" locked="0" layoutInCell="1" allowOverlap="1" wp14:anchorId="4BC1B20F" wp14:editId="60D8D92B">
            <wp:simplePos x="0" y="0"/>
            <wp:positionH relativeFrom="margin">
              <wp:posOffset>5324475</wp:posOffset>
            </wp:positionH>
            <wp:positionV relativeFrom="margin">
              <wp:posOffset>9010650</wp:posOffset>
            </wp:positionV>
            <wp:extent cx="1790700" cy="1180465"/>
            <wp:effectExtent l="19050" t="0" r="0" b="0"/>
            <wp:wrapSquare wrapText="bothSides"/>
            <wp:docPr id="13" name="Picture 1" descr="Bury_Council_Logo_with clearance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with clearance zone.JPG"/>
                    <pic:cNvPicPr>
                      <a:picLocks noChangeAspect="1" noChangeArrowheads="1"/>
                    </pic:cNvPicPr>
                  </pic:nvPicPr>
                  <pic:blipFill>
                    <a:blip r:embed="rId8" cstate="print"/>
                    <a:srcRect/>
                    <a:stretch>
                      <a:fillRect/>
                    </a:stretch>
                  </pic:blipFill>
                  <pic:spPr bwMode="auto">
                    <a:xfrm>
                      <a:off x="0" y="0"/>
                      <a:ext cx="1790700" cy="1180465"/>
                    </a:xfrm>
                    <a:prstGeom prst="rect">
                      <a:avLst/>
                    </a:prstGeom>
                    <a:noFill/>
                    <a:ln w="9525">
                      <a:noFill/>
                      <a:miter lim="800000"/>
                      <a:headEnd/>
                      <a:tailEnd/>
                    </a:ln>
                  </pic:spPr>
                </pic:pic>
              </a:graphicData>
            </a:graphic>
          </wp:anchor>
        </w:drawing>
      </w:r>
      <w:r w:rsidR="00F7716B">
        <w:br w:type="page"/>
      </w:r>
    </w:p>
    <w:p w14:paraId="4DB082FB" w14:textId="77777777" w:rsidR="00F7716B" w:rsidRPr="004D08D1" w:rsidRDefault="00F7716B" w:rsidP="002D21EE">
      <w:pPr>
        <w:pStyle w:val="Heading1"/>
      </w:pPr>
      <w:bookmarkStart w:id="0" w:name="_Toc82426879"/>
      <w:r w:rsidRPr="004D08D1">
        <w:lastRenderedPageBreak/>
        <w:t>Contents</w:t>
      </w:r>
      <w:bookmarkEnd w:id="0"/>
      <w:r w:rsidR="00E912E0" w:rsidRPr="004D08D1">
        <w:t xml:space="preserve"> </w:t>
      </w:r>
    </w:p>
    <w:p w14:paraId="079DBE5D" w14:textId="77777777" w:rsidR="006E3DCB" w:rsidRDefault="00826163" w:rsidP="002D21EE">
      <w:pPr>
        <w:pStyle w:val="TOCHeading"/>
      </w:pPr>
      <w:r>
        <w:t>C</w:t>
      </w:r>
      <w:r w:rsidR="006E3DCB">
        <w:t>ontents</w:t>
      </w:r>
    </w:p>
    <w:p w14:paraId="453120AC" w14:textId="0B9A4323" w:rsidR="00FF6403" w:rsidRDefault="002B6E2F">
      <w:pPr>
        <w:pStyle w:val="TOC1"/>
        <w:tabs>
          <w:tab w:val="right" w:leader="dot" w:pos="10456"/>
        </w:tabs>
        <w:rPr>
          <w:rFonts w:asciiTheme="minorHAnsi" w:eastAsiaTheme="minorEastAsia" w:hAnsiTheme="minorHAnsi" w:cstheme="minorBidi"/>
          <w:noProof/>
          <w:lang w:eastAsia="en-GB"/>
        </w:rPr>
      </w:pPr>
      <w:r>
        <w:fldChar w:fldCharType="begin"/>
      </w:r>
      <w:r w:rsidR="00AC75B3">
        <w:instrText xml:space="preserve"> TOC \o "1-2" \h \z \u </w:instrText>
      </w:r>
      <w:r>
        <w:fldChar w:fldCharType="separate"/>
      </w:r>
      <w:hyperlink w:anchor="_Toc82426879" w:history="1">
        <w:r w:rsidR="00FF6403" w:rsidRPr="00EF75A5">
          <w:rPr>
            <w:rStyle w:val="Hyperlink"/>
            <w:noProof/>
          </w:rPr>
          <w:t>Contents</w:t>
        </w:r>
        <w:r w:rsidR="00FF6403">
          <w:rPr>
            <w:noProof/>
            <w:webHidden/>
          </w:rPr>
          <w:tab/>
        </w:r>
        <w:r w:rsidR="00FF6403">
          <w:rPr>
            <w:noProof/>
            <w:webHidden/>
          </w:rPr>
          <w:fldChar w:fldCharType="begin"/>
        </w:r>
        <w:r w:rsidR="00FF6403">
          <w:rPr>
            <w:noProof/>
            <w:webHidden/>
          </w:rPr>
          <w:instrText xml:space="preserve"> PAGEREF _Toc82426879 \h </w:instrText>
        </w:r>
        <w:r w:rsidR="00FF6403">
          <w:rPr>
            <w:noProof/>
            <w:webHidden/>
          </w:rPr>
        </w:r>
        <w:r w:rsidR="00FF6403">
          <w:rPr>
            <w:noProof/>
            <w:webHidden/>
          </w:rPr>
          <w:fldChar w:fldCharType="separate"/>
        </w:r>
        <w:r w:rsidR="00FF6403">
          <w:rPr>
            <w:noProof/>
            <w:webHidden/>
          </w:rPr>
          <w:t>2</w:t>
        </w:r>
        <w:r w:rsidR="00FF6403">
          <w:rPr>
            <w:noProof/>
            <w:webHidden/>
          </w:rPr>
          <w:fldChar w:fldCharType="end"/>
        </w:r>
      </w:hyperlink>
    </w:p>
    <w:p w14:paraId="08BF383C" w14:textId="78718E1C" w:rsidR="00FF6403" w:rsidRDefault="00FF6403">
      <w:pPr>
        <w:pStyle w:val="TOC1"/>
        <w:tabs>
          <w:tab w:val="right" w:leader="dot" w:pos="10456"/>
        </w:tabs>
        <w:rPr>
          <w:rFonts w:asciiTheme="minorHAnsi" w:eastAsiaTheme="minorEastAsia" w:hAnsiTheme="minorHAnsi" w:cstheme="minorBidi"/>
          <w:noProof/>
          <w:lang w:eastAsia="en-GB"/>
        </w:rPr>
      </w:pPr>
      <w:hyperlink w:anchor="_Toc82426880" w:history="1">
        <w:r w:rsidRPr="00EF75A5">
          <w:rPr>
            <w:rStyle w:val="Hyperlink"/>
            <w:noProof/>
          </w:rPr>
          <w:t>Version control – complete as appropriate</w:t>
        </w:r>
        <w:r>
          <w:rPr>
            <w:noProof/>
            <w:webHidden/>
          </w:rPr>
          <w:tab/>
        </w:r>
        <w:r>
          <w:rPr>
            <w:noProof/>
            <w:webHidden/>
          </w:rPr>
          <w:fldChar w:fldCharType="begin"/>
        </w:r>
        <w:r>
          <w:rPr>
            <w:noProof/>
            <w:webHidden/>
          </w:rPr>
          <w:instrText xml:space="preserve"> PAGEREF _Toc82426880 \h </w:instrText>
        </w:r>
        <w:r>
          <w:rPr>
            <w:noProof/>
            <w:webHidden/>
          </w:rPr>
        </w:r>
        <w:r>
          <w:rPr>
            <w:noProof/>
            <w:webHidden/>
          </w:rPr>
          <w:fldChar w:fldCharType="separate"/>
        </w:r>
        <w:r>
          <w:rPr>
            <w:noProof/>
            <w:webHidden/>
          </w:rPr>
          <w:t>2</w:t>
        </w:r>
        <w:r>
          <w:rPr>
            <w:noProof/>
            <w:webHidden/>
          </w:rPr>
          <w:fldChar w:fldCharType="end"/>
        </w:r>
      </w:hyperlink>
    </w:p>
    <w:p w14:paraId="2ADD0FCB" w14:textId="47D0FA69" w:rsidR="00FF6403" w:rsidRDefault="00FF6403">
      <w:pPr>
        <w:pStyle w:val="TOC1"/>
        <w:tabs>
          <w:tab w:val="right" w:leader="dot" w:pos="10456"/>
        </w:tabs>
        <w:rPr>
          <w:rFonts w:asciiTheme="minorHAnsi" w:eastAsiaTheme="minorEastAsia" w:hAnsiTheme="minorHAnsi" w:cstheme="minorBidi"/>
          <w:noProof/>
          <w:lang w:eastAsia="en-GB"/>
        </w:rPr>
      </w:pPr>
      <w:hyperlink w:anchor="_Toc82426881" w:history="1">
        <w:r w:rsidRPr="00EF75A5">
          <w:rPr>
            <w:rStyle w:val="Hyperlink"/>
            <w:noProof/>
          </w:rPr>
          <w:t>Glossary</w:t>
        </w:r>
        <w:r>
          <w:rPr>
            <w:noProof/>
            <w:webHidden/>
          </w:rPr>
          <w:tab/>
        </w:r>
        <w:r>
          <w:rPr>
            <w:noProof/>
            <w:webHidden/>
          </w:rPr>
          <w:fldChar w:fldCharType="begin"/>
        </w:r>
        <w:r>
          <w:rPr>
            <w:noProof/>
            <w:webHidden/>
          </w:rPr>
          <w:instrText xml:space="preserve"> PAGEREF _Toc82426881 \h </w:instrText>
        </w:r>
        <w:r>
          <w:rPr>
            <w:noProof/>
            <w:webHidden/>
          </w:rPr>
        </w:r>
        <w:r>
          <w:rPr>
            <w:noProof/>
            <w:webHidden/>
          </w:rPr>
          <w:fldChar w:fldCharType="separate"/>
        </w:r>
        <w:r>
          <w:rPr>
            <w:noProof/>
            <w:webHidden/>
          </w:rPr>
          <w:t>3</w:t>
        </w:r>
        <w:r>
          <w:rPr>
            <w:noProof/>
            <w:webHidden/>
          </w:rPr>
          <w:fldChar w:fldCharType="end"/>
        </w:r>
      </w:hyperlink>
    </w:p>
    <w:p w14:paraId="7DB3A8D9" w14:textId="31EA15CF" w:rsidR="00FF6403" w:rsidRDefault="00FF6403">
      <w:pPr>
        <w:pStyle w:val="TOC1"/>
        <w:tabs>
          <w:tab w:val="right" w:leader="dot" w:pos="10456"/>
        </w:tabs>
        <w:rPr>
          <w:rFonts w:asciiTheme="minorHAnsi" w:eastAsiaTheme="minorEastAsia" w:hAnsiTheme="minorHAnsi" w:cstheme="minorBidi"/>
          <w:noProof/>
          <w:lang w:eastAsia="en-GB"/>
        </w:rPr>
      </w:pPr>
      <w:hyperlink w:anchor="_Toc82426882" w:history="1">
        <w:r w:rsidRPr="00EF75A5">
          <w:rPr>
            <w:rStyle w:val="Hyperlink"/>
            <w:noProof/>
          </w:rPr>
          <w:t>1: Introduction</w:t>
        </w:r>
        <w:r>
          <w:rPr>
            <w:noProof/>
            <w:webHidden/>
          </w:rPr>
          <w:tab/>
        </w:r>
        <w:r>
          <w:rPr>
            <w:noProof/>
            <w:webHidden/>
          </w:rPr>
          <w:fldChar w:fldCharType="begin"/>
        </w:r>
        <w:r>
          <w:rPr>
            <w:noProof/>
            <w:webHidden/>
          </w:rPr>
          <w:instrText xml:space="preserve"> PAGEREF _Toc82426882 \h </w:instrText>
        </w:r>
        <w:r>
          <w:rPr>
            <w:noProof/>
            <w:webHidden/>
          </w:rPr>
        </w:r>
        <w:r>
          <w:rPr>
            <w:noProof/>
            <w:webHidden/>
          </w:rPr>
          <w:fldChar w:fldCharType="separate"/>
        </w:r>
        <w:r>
          <w:rPr>
            <w:noProof/>
            <w:webHidden/>
          </w:rPr>
          <w:t>4</w:t>
        </w:r>
        <w:r>
          <w:rPr>
            <w:noProof/>
            <w:webHidden/>
          </w:rPr>
          <w:fldChar w:fldCharType="end"/>
        </w:r>
      </w:hyperlink>
    </w:p>
    <w:p w14:paraId="70617F52" w14:textId="25727751" w:rsidR="00FF6403" w:rsidRDefault="00FF6403">
      <w:pPr>
        <w:pStyle w:val="TOC1"/>
        <w:tabs>
          <w:tab w:val="right" w:leader="dot" w:pos="10456"/>
        </w:tabs>
        <w:rPr>
          <w:rFonts w:asciiTheme="minorHAnsi" w:eastAsiaTheme="minorEastAsia" w:hAnsiTheme="minorHAnsi" w:cstheme="minorBidi"/>
          <w:noProof/>
          <w:lang w:eastAsia="en-GB"/>
        </w:rPr>
      </w:pPr>
      <w:hyperlink w:anchor="_Toc82426883" w:history="1">
        <w:r w:rsidRPr="00EF75A5">
          <w:rPr>
            <w:rStyle w:val="Hyperlink"/>
            <w:noProof/>
          </w:rPr>
          <w:t>2: Legal Status</w:t>
        </w:r>
        <w:r>
          <w:rPr>
            <w:noProof/>
            <w:webHidden/>
          </w:rPr>
          <w:tab/>
        </w:r>
        <w:r>
          <w:rPr>
            <w:noProof/>
            <w:webHidden/>
          </w:rPr>
          <w:fldChar w:fldCharType="begin"/>
        </w:r>
        <w:r>
          <w:rPr>
            <w:noProof/>
            <w:webHidden/>
          </w:rPr>
          <w:instrText xml:space="preserve"> PAGEREF _Toc82426883 \h </w:instrText>
        </w:r>
        <w:r>
          <w:rPr>
            <w:noProof/>
            <w:webHidden/>
          </w:rPr>
        </w:r>
        <w:r>
          <w:rPr>
            <w:noProof/>
            <w:webHidden/>
          </w:rPr>
          <w:fldChar w:fldCharType="separate"/>
        </w:r>
        <w:r>
          <w:rPr>
            <w:noProof/>
            <w:webHidden/>
          </w:rPr>
          <w:t>5</w:t>
        </w:r>
        <w:r>
          <w:rPr>
            <w:noProof/>
            <w:webHidden/>
          </w:rPr>
          <w:fldChar w:fldCharType="end"/>
        </w:r>
      </w:hyperlink>
    </w:p>
    <w:p w14:paraId="675E5B9B" w14:textId="1ECDAE29" w:rsidR="00FF6403" w:rsidRDefault="00FF6403">
      <w:pPr>
        <w:pStyle w:val="TOC1"/>
        <w:tabs>
          <w:tab w:val="right" w:leader="dot" w:pos="10456"/>
        </w:tabs>
        <w:rPr>
          <w:rFonts w:asciiTheme="minorHAnsi" w:eastAsiaTheme="minorEastAsia" w:hAnsiTheme="minorHAnsi" w:cstheme="minorBidi"/>
          <w:noProof/>
          <w:lang w:eastAsia="en-GB"/>
        </w:rPr>
      </w:pPr>
      <w:hyperlink w:anchor="_Toc82426884" w:history="1">
        <w:r w:rsidRPr="00EF75A5">
          <w:rPr>
            <w:rStyle w:val="Hyperlink"/>
            <w:noProof/>
          </w:rPr>
          <w:t>3: Eligibility Criteria</w:t>
        </w:r>
        <w:r>
          <w:rPr>
            <w:noProof/>
            <w:webHidden/>
          </w:rPr>
          <w:tab/>
        </w:r>
        <w:r>
          <w:rPr>
            <w:noProof/>
            <w:webHidden/>
          </w:rPr>
          <w:fldChar w:fldCharType="begin"/>
        </w:r>
        <w:r>
          <w:rPr>
            <w:noProof/>
            <w:webHidden/>
          </w:rPr>
          <w:instrText xml:space="preserve"> PAGEREF _Toc82426884 \h </w:instrText>
        </w:r>
        <w:r>
          <w:rPr>
            <w:noProof/>
            <w:webHidden/>
          </w:rPr>
        </w:r>
        <w:r>
          <w:rPr>
            <w:noProof/>
            <w:webHidden/>
          </w:rPr>
          <w:fldChar w:fldCharType="separate"/>
        </w:r>
        <w:r>
          <w:rPr>
            <w:noProof/>
            <w:webHidden/>
          </w:rPr>
          <w:t>5</w:t>
        </w:r>
        <w:r>
          <w:rPr>
            <w:noProof/>
            <w:webHidden/>
          </w:rPr>
          <w:fldChar w:fldCharType="end"/>
        </w:r>
      </w:hyperlink>
    </w:p>
    <w:p w14:paraId="29ED3C07" w14:textId="14F54CB8" w:rsidR="00FF6403" w:rsidRDefault="00FF6403">
      <w:pPr>
        <w:pStyle w:val="TOC1"/>
        <w:tabs>
          <w:tab w:val="right" w:leader="dot" w:pos="10456"/>
        </w:tabs>
        <w:rPr>
          <w:rFonts w:asciiTheme="minorHAnsi" w:eastAsiaTheme="minorEastAsia" w:hAnsiTheme="minorHAnsi" w:cstheme="minorBidi"/>
          <w:noProof/>
          <w:lang w:eastAsia="en-GB"/>
        </w:rPr>
      </w:pPr>
      <w:hyperlink w:anchor="_Toc82426885" w:history="1">
        <w:r w:rsidRPr="00EF75A5">
          <w:rPr>
            <w:rStyle w:val="Hyperlink"/>
            <w:noProof/>
          </w:rPr>
          <w:t>4: Security</w:t>
        </w:r>
        <w:r>
          <w:rPr>
            <w:noProof/>
            <w:webHidden/>
          </w:rPr>
          <w:tab/>
        </w:r>
        <w:r>
          <w:rPr>
            <w:noProof/>
            <w:webHidden/>
          </w:rPr>
          <w:fldChar w:fldCharType="begin"/>
        </w:r>
        <w:r>
          <w:rPr>
            <w:noProof/>
            <w:webHidden/>
          </w:rPr>
          <w:instrText xml:space="preserve"> PAGEREF _Toc82426885 \h </w:instrText>
        </w:r>
        <w:r>
          <w:rPr>
            <w:noProof/>
            <w:webHidden/>
          </w:rPr>
        </w:r>
        <w:r>
          <w:rPr>
            <w:noProof/>
            <w:webHidden/>
          </w:rPr>
          <w:fldChar w:fldCharType="separate"/>
        </w:r>
        <w:r>
          <w:rPr>
            <w:noProof/>
            <w:webHidden/>
          </w:rPr>
          <w:t>6</w:t>
        </w:r>
        <w:r>
          <w:rPr>
            <w:noProof/>
            <w:webHidden/>
          </w:rPr>
          <w:fldChar w:fldCharType="end"/>
        </w:r>
      </w:hyperlink>
    </w:p>
    <w:p w14:paraId="0D248F8B" w14:textId="1F9152B4" w:rsidR="00FF6403" w:rsidRDefault="00FF6403">
      <w:pPr>
        <w:pStyle w:val="TOC1"/>
        <w:tabs>
          <w:tab w:val="right" w:leader="dot" w:pos="10456"/>
        </w:tabs>
        <w:rPr>
          <w:rFonts w:asciiTheme="minorHAnsi" w:eastAsiaTheme="minorEastAsia" w:hAnsiTheme="minorHAnsi" w:cstheme="minorBidi"/>
          <w:noProof/>
          <w:lang w:eastAsia="en-GB"/>
        </w:rPr>
      </w:pPr>
      <w:hyperlink w:anchor="_Toc82426886" w:history="1">
        <w:r w:rsidRPr="00EF75A5">
          <w:rPr>
            <w:rStyle w:val="Hyperlink"/>
            <w:noProof/>
          </w:rPr>
          <w:t>5: Refusing a Deferred Payment</w:t>
        </w:r>
        <w:r>
          <w:rPr>
            <w:noProof/>
            <w:webHidden/>
          </w:rPr>
          <w:tab/>
        </w:r>
        <w:r>
          <w:rPr>
            <w:noProof/>
            <w:webHidden/>
          </w:rPr>
          <w:fldChar w:fldCharType="begin"/>
        </w:r>
        <w:r>
          <w:rPr>
            <w:noProof/>
            <w:webHidden/>
          </w:rPr>
          <w:instrText xml:space="preserve"> PAGEREF _Toc82426886 \h </w:instrText>
        </w:r>
        <w:r>
          <w:rPr>
            <w:noProof/>
            <w:webHidden/>
          </w:rPr>
        </w:r>
        <w:r>
          <w:rPr>
            <w:noProof/>
            <w:webHidden/>
          </w:rPr>
          <w:fldChar w:fldCharType="separate"/>
        </w:r>
        <w:r>
          <w:rPr>
            <w:noProof/>
            <w:webHidden/>
          </w:rPr>
          <w:t>7</w:t>
        </w:r>
        <w:r>
          <w:rPr>
            <w:noProof/>
            <w:webHidden/>
          </w:rPr>
          <w:fldChar w:fldCharType="end"/>
        </w:r>
      </w:hyperlink>
    </w:p>
    <w:p w14:paraId="4EA38769" w14:textId="79C14FF1" w:rsidR="00FF6403" w:rsidRDefault="00FF6403">
      <w:pPr>
        <w:pStyle w:val="TOC1"/>
        <w:tabs>
          <w:tab w:val="right" w:leader="dot" w:pos="10456"/>
        </w:tabs>
        <w:rPr>
          <w:rFonts w:asciiTheme="minorHAnsi" w:eastAsiaTheme="minorEastAsia" w:hAnsiTheme="minorHAnsi" w:cstheme="minorBidi"/>
          <w:noProof/>
          <w:lang w:eastAsia="en-GB"/>
        </w:rPr>
      </w:pPr>
      <w:hyperlink w:anchor="_Toc82426887" w:history="1">
        <w:r w:rsidRPr="00EF75A5">
          <w:rPr>
            <w:rStyle w:val="Hyperlink"/>
            <w:noProof/>
          </w:rPr>
          <w:t>6: Information and Charges</w:t>
        </w:r>
        <w:r>
          <w:rPr>
            <w:noProof/>
            <w:webHidden/>
          </w:rPr>
          <w:tab/>
        </w:r>
        <w:r>
          <w:rPr>
            <w:noProof/>
            <w:webHidden/>
          </w:rPr>
          <w:fldChar w:fldCharType="begin"/>
        </w:r>
        <w:r>
          <w:rPr>
            <w:noProof/>
            <w:webHidden/>
          </w:rPr>
          <w:instrText xml:space="preserve"> PAGEREF _Toc82426887 \h </w:instrText>
        </w:r>
        <w:r>
          <w:rPr>
            <w:noProof/>
            <w:webHidden/>
          </w:rPr>
        </w:r>
        <w:r>
          <w:rPr>
            <w:noProof/>
            <w:webHidden/>
          </w:rPr>
          <w:fldChar w:fldCharType="separate"/>
        </w:r>
        <w:r>
          <w:rPr>
            <w:noProof/>
            <w:webHidden/>
          </w:rPr>
          <w:t>7</w:t>
        </w:r>
        <w:r>
          <w:rPr>
            <w:noProof/>
            <w:webHidden/>
          </w:rPr>
          <w:fldChar w:fldCharType="end"/>
        </w:r>
      </w:hyperlink>
    </w:p>
    <w:p w14:paraId="728E9EA8" w14:textId="77B8E8F3" w:rsidR="00FF6403" w:rsidRDefault="00FF6403">
      <w:pPr>
        <w:pStyle w:val="TOC1"/>
        <w:tabs>
          <w:tab w:val="right" w:leader="dot" w:pos="10456"/>
        </w:tabs>
        <w:rPr>
          <w:rFonts w:asciiTheme="minorHAnsi" w:eastAsiaTheme="minorEastAsia" w:hAnsiTheme="minorHAnsi" w:cstheme="minorBidi"/>
          <w:noProof/>
          <w:lang w:eastAsia="en-GB"/>
        </w:rPr>
      </w:pPr>
      <w:hyperlink w:anchor="_Toc82426888" w:history="1">
        <w:r w:rsidRPr="00EF75A5">
          <w:rPr>
            <w:rStyle w:val="Hyperlink"/>
            <w:noProof/>
          </w:rPr>
          <w:t>7: Renting the Property</w:t>
        </w:r>
        <w:r>
          <w:rPr>
            <w:noProof/>
            <w:webHidden/>
          </w:rPr>
          <w:tab/>
        </w:r>
        <w:r>
          <w:rPr>
            <w:noProof/>
            <w:webHidden/>
          </w:rPr>
          <w:fldChar w:fldCharType="begin"/>
        </w:r>
        <w:r>
          <w:rPr>
            <w:noProof/>
            <w:webHidden/>
          </w:rPr>
          <w:instrText xml:space="preserve"> PAGEREF _Toc82426888 \h </w:instrText>
        </w:r>
        <w:r>
          <w:rPr>
            <w:noProof/>
            <w:webHidden/>
          </w:rPr>
        </w:r>
        <w:r>
          <w:rPr>
            <w:noProof/>
            <w:webHidden/>
          </w:rPr>
          <w:fldChar w:fldCharType="separate"/>
        </w:r>
        <w:r>
          <w:rPr>
            <w:noProof/>
            <w:webHidden/>
          </w:rPr>
          <w:t>10</w:t>
        </w:r>
        <w:r>
          <w:rPr>
            <w:noProof/>
            <w:webHidden/>
          </w:rPr>
          <w:fldChar w:fldCharType="end"/>
        </w:r>
      </w:hyperlink>
    </w:p>
    <w:p w14:paraId="6469993A" w14:textId="13E69F17" w:rsidR="00FF6403" w:rsidRDefault="00FF6403">
      <w:pPr>
        <w:pStyle w:val="TOC1"/>
        <w:tabs>
          <w:tab w:val="right" w:leader="dot" w:pos="10456"/>
        </w:tabs>
        <w:rPr>
          <w:rFonts w:asciiTheme="minorHAnsi" w:eastAsiaTheme="minorEastAsia" w:hAnsiTheme="minorHAnsi" w:cstheme="minorBidi"/>
          <w:noProof/>
          <w:lang w:eastAsia="en-GB"/>
        </w:rPr>
      </w:pPr>
      <w:hyperlink w:anchor="_Toc82426889" w:history="1">
        <w:r w:rsidRPr="00EF75A5">
          <w:rPr>
            <w:rStyle w:val="Hyperlink"/>
            <w:noProof/>
          </w:rPr>
          <w:t>8: Types of Property Ownership</w:t>
        </w:r>
        <w:r>
          <w:rPr>
            <w:noProof/>
            <w:webHidden/>
          </w:rPr>
          <w:tab/>
        </w:r>
        <w:r>
          <w:rPr>
            <w:noProof/>
            <w:webHidden/>
          </w:rPr>
          <w:fldChar w:fldCharType="begin"/>
        </w:r>
        <w:r>
          <w:rPr>
            <w:noProof/>
            <w:webHidden/>
          </w:rPr>
          <w:instrText xml:space="preserve"> PAGEREF _Toc82426889 \h </w:instrText>
        </w:r>
        <w:r>
          <w:rPr>
            <w:noProof/>
            <w:webHidden/>
          </w:rPr>
        </w:r>
        <w:r>
          <w:rPr>
            <w:noProof/>
            <w:webHidden/>
          </w:rPr>
          <w:fldChar w:fldCharType="separate"/>
        </w:r>
        <w:r>
          <w:rPr>
            <w:noProof/>
            <w:webHidden/>
          </w:rPr>
          <w:t>10</w:t>
        </w:r>
        <w:r>
          <w:rPr>
            <w:noProof/>
            <w:webHidden/>
          </w:rPr>
          <w:fldChar w:fldCharType="end"/>
        </w:r>
      </w:hyperlink>
    </w:p>
    <w:p w14:paraId="42282C33" w14:textId="3091E325" w:rsidR="00FF6403" w:rsidRDefault="00FF6403">
      <w:pPr>
        <w:pStyle w:val="TOC1"/>
        <w:tabs>
          <w:tab w:val="right" w:leader="dot" w:pos="10456"/>
        </w:tabs>
        <w:rPr>
          <w:rFonts w:asciiTheme="minorHAnsi" w:eastAsiaTheme="minorEastAsia" w:hAnsiTheme="minorHAnsi" w:cstheme="minorBidi"/>
          <w:noProof/>
          <w:lang w:eastAsia="en-GB"/>
        </w:rPr>
      </w:pPr>
      <w:hyperlink w:anchor="_Toc82426890" w:history="1">
        <w:r w:rsidRPr="00EF75A5">
          <w:rPr>
            <w:rStyle w:val="Hyperlink"/>
            <w:noProof/>
          </w:rPr>
          <w:t>9: Mental Capacity Act 2005</w:t>
        </w:r>
        <w:r>
          <w:rPr>
            <w:noProof/>
            <w:webHidden/>
          </w:rPr>
          <w:tab/>
        </w:r>
        <w:r>
          <w:rPr>
            <w:noProof/>
            <w:webHidden/>
          </w:rPr>
          <w:fldChar w:fldCharType="begin"/>
        </w:r>
        <w:r>
          <w:rPr>
            <w:noProof/>
            <w:webHidden/>
          </w:rPr>
          <w:instrText xml:space="preserve"> PAGEREF _Toc82426890 \h </w:instrText>
        </w:r>
        <w:r>
          <w:rPr>
            <w:noProof/>
            <w:webHidden/>
          </w:rPr>
        </w:r>
        <w:r>
          <w:rPr>
            <w:noProof/>
            <w:webHidden/>
          </w:rPr>
          <w:fldChar w:fldCharType="separate"/>
        </w:r>
        <w:r>
          <w:rPr>
            <w:noProof/>
            <w:webHidden/>
          </w:rPr>
          <w:t>10</w:t>
        </w:r>
        <w:r>
          <w:rPr>
            <w:noProof/>
            <w:webHidden/>
          </w:rPr>
          <w:fldChar w:fldCharType="end"/>
        </w:r>
      </w:hyperlink>
    </w:p>
    <w:p w14:paraId="1A346A1C" w14:textId="137B5625" w:rsidR="00FF6403" w:rsidRDefault="00FF6403">
      <w:pPr>
        <w:pStyle w:val="TOC1"/>
        <w:tabs>
          <w:tab w:val="right" w:leader="dot" w:pos="10456"/>
        </w:tabs>
        <w:rPr>
          <w:rFonts w:asciiTheme="minorHAnsi" w:eastAsiaTheme="minorEastAsia" w:hAnsiTheme="minorHAnsi" w:cstheme="minorBidi"/>
          <w:noProof/>
          <w:lang w:eastAsia="en-GB"/>
        </w:rPr>
      </w:pPr>
      <w:hyperlink w:anchor="_Toc82426891" w:history="1">
        <w:r w:rsidRPr="00EF75A5">
          <w:rPr>
            <w:rStyle w:val="Hyperlink"/>
            <w:noProof/>
          </w:rPr>
          <w:t>10: Valuation</w:t>
        </w:r>
        <w:r>
          <w:rPr>
            <w:noProof/>
            <w:webHidden/>
          </w:rPr>
          <w:tab/>
        </w:r>
        <w:r>
          <w:rPr>
            <w:noProof/>
            <w:webHidden/>
          </w:rPr>
          <w:fldChar w:fldCharType="begin"/>
        </w:r>
        <w:r>
          <w:rPr>
            <w:noProof/>
            <w:webHidden/>
          </w:rPr>
          <w:instrText xml:space="preserve"> PAGEREF _Toc82426891 \h </w:instrText>
        </w:r>
        <w:r>
          <w:rPr>
            <w:noProof/>
            <w:webHidden/>
          </w:rPr>
        </w:r>
        <w:r>
          <w:rPr>
            <w:noProof/>
            <w:webHidden/>
          </w:rPr>
          <w:fldChar w:fldCharType="separate"/>
        </w:r>
        <w:r>
          <w:rPr>
            <w:noProof/>
            <w:webHidden/>
          </w:rPr>
          <w:t>11</w:t>
        </w:r>
        <w:r>
          <w:rPr>
            <w:noProof/>
            <w:webHidden/>
          </w:rPr>
          <w:fldChar w:fldCharType="end"/>
        </w:r>
      </w:hyperlink>
    </w:p>
    <w:p w14:paraId="67D775E2" w14:textId="4633D006" w:rsidR="00FF6403" w:rsidRDefault="00FF6403">
      <w:pPr>
        <w:pStyle w:val="TOC1"/>
        <w:tabs>
          <w:tab w:val="right" w:leader="dot" w:pos="10456"/>
        </w:tabs>
        <w:rPr>
          <w:rFonts w:asciiTheme="minorHAnsi" w:eastAsiaTheme="minorEastAsia" w:hAnsiTheme="minorHAnsi" w:cstheme="minorBidi"/>
          <w:noProof/>
          <w:lang w:eastAsia="en-GB"/>
        </w:rPr>
      </w:pPr>
      <w:hyperlink w:anchor="_Toc82426892" w:history="1">
        <w:r w:rsidRPr="00EF75A5">
          <w:rPr>
            <w:rStyle w:val="Hyperlink"/>
            <w:noProof/>
          </w:rPr>
          <w:t>11: Ending the Agreement</w:t>
        </w:r>
        <w:r>
          <w:rPr>
            <w:noProof/>
            <w:webHidden/>
          </w:rPr>
          <w:tab/>
        </w:r>
        <w:r>
          <w:rPr>
            <w:noProof/>
            <w:webHidden/>
          </w:rPr>
          <w:fldChar w:fldCharType="begin"/>
        </w:r>
        <w:r>
          <w:rPr>
            <w:noProof/>
            <w:webHidden/>
          </w:rPr>
          <w:instrText xml:space="preserve"> PAGEREF _Toc82426892 \h </w:instrText>
        </w:r>
        <w:r>
          <w:rPr>
            <w:noProof/>
            <w:webHidden/>
          </w:rPr>
        </w:r>
        <w:r>
          <w:rPr>
            <w:noProof/>
            <w:webHidden/>
          </w:rPr>
          <w:fldChar w:fldCharType="separate"/>
        </w:r>
        <w:r>
          <w:rPr>
            <w:noProof/>
            <w:webHidden/>
          </w:rPr>
          <w:t>12</w:t>
        </w:r>
        <w:r>
          <w:rPr>
            <w:noProof/>
            <w:webHidden/>
          </w:rPr>
          <w:fldChar w:fldCharType="end"/>
        </w:r>
      </w:hyperlink>
    </w:p>
    <w:p w14:paraId="4FD24467" w14:textId="23C60EFA" w:rsidR="00FF6403" w:rsidRDefault="00FF6403">
      <w:pPr>
        <w:pStyle w:val="TOC1"/>
        <w:tabs>
          <w:tab w:val="right" w:leader="dot" w:pos="10456"/>
        </w:tabs>
        <w:rPr>
          <w:rFonts w:asciiTheme="minorHAnsi" w:eastAsiaTheme="minorEastAsia" w:hAnsiTheme="minorHAnsi" w:cstheme="minorBidi"/>
          <w:noProof/>
          <w:lang w:eastAsia="en-GB"/>
        </w:rPr>
      </w:pPr>
      <w:hyperlink w:anchor="_Toc82426893" w:history="1">
        <w:r w:rsidRPr="00EF75A5">
          <w:rPr>
            <w:rStyle w:val="Hyperlink"/>
            <w:noProof/>
          </w:rPr>
          <w:t>12: Personal Expenditure Allowance</w:t>
        </w:r>
        <w:r>
          <w:rPr>
            <w:noProof/>
            <w:webHidden/>
          </w:rPr>
          <w:tab/>
        </w:r>
        <w:r>
          <w:rPr>
            <w:noProof/>
            <w:webHidden/>
          </w:rPr>
          <w:fldChar w:fldCharType="begin"/>
        </w:r>
        <w:r>
          <w:rPr>
            <w:noProof/>
            <w:webHidden/>
          </w:rPr>
          <w:instrText xml:space="preserve"> PAGEREF _Toc82426893 \h </w:instrText>
        </w:r>
        <w:r>
          <w:rPr>
            <w:noProof/>
            <w:webHidden/>
          </w:rPr>
        </w:r>
        <w:r>
          <w:rPr>
            <w:noProof/>
            <w:webHidden/>
          </w:rPr>
          <w:fldChar w:fldCharType="separate"/>
        </w:r>
        <w:r>
          <w:rPr>
            <w:noProof/>
            <w:webHidden/>
          </w:rPr>
          <w:t>13</w:t>
        </w:r>
        <w:r>
          <w:rPr>
            <w:noProof/>
            <w:webHidden/>
          </w:rPr>
          <w:fldChar w:fldCharType="end"/>
        </w:r>
      </w:hyperlink>
    </w:p>
    <w:p w14:paraId="5097136F" w14:textId="2B0E9F24" w:rsidR="00FF6403" w:rsidRDefault="00FF6403">
      <w:pPr>
        <w:pStyle w:val="TOC1"/>
        <w:tabs>
          <w:tab w:val="right" w:leader="dot" w:pos="10456"/>
        </w:tabs>
        <w:rPr>
          <w:rFonts w:asciiTheme="minorHAnsi" w:eastAsiaTheme="minorEastAsia" w:hAnsiTheme="minorHAnsi" w:cstheme="minorBidi"/>
          <w:noProof/>
          <w:lang w:eastAsia="en-GB"/>
        </w:rPr>
      </w:pPr>
      <w:hyperlink w:anchor="_Toc82426894" w:history="1">
        <w:r w:rsidRPr="00EF75A5">
          <w:rPr>
            <w:rStyle w:val="Hyperlink"/>
            <w:noProof/>
          </w:rPr>
          <w:t>Equality Analysis</w:t>
        </w:r>
        <w:r>
          <w:rPr>
            <w:noProof/>
            <w:webHidden/>
          </w:rPr>
          <w:tab/>
        </w:r>
        <w:r>
          <w:rPr>
            <w:noProof/>
            <w:webHidden/>
          </w:rPr>
          <w:fldChar w:fldCharType="begin"/>
        </w:r>
        <w:r>
          <w:rPr>
            <w:noProof/>
            <w:webHidden/>
          </w:rPr>
          <w:instrText xml:space="preserve"> PAGEREF _Toc82426894 \h </w:instrText>
        </w:r>
        <w:r>
          <w:rPr>
            <w:noProof/>
            <w:webHidden/>
          </w:rPr>
        </w:r>
        <w:r>
          <w:rPr>
            <w:noProof/>
            <w:webHidden/>
          </w:rPr>
          <w:fldChar w:fldCharType="separate"/>
        </w:r>
        <w:r>
          <w:rPr>
            <w:noProof/>
            <w:webHidden/>
          </w:rPr>
          <w:t>13</w:t>
        </w:r>
        <w:r>
          <w:rPr>
            <w:noProof/>
            <w:webHidden/>
          </w:rPr>
          <w:fldChar w:fldCharType="end"/>
        </w:r>
      </w:hyperlink>
    </w:p>
    <w:p w14:paraId="4ED1785E" w14:textId="27C6C137" w:rsidR="00FF6403" w:rsidRDefault="00FF6403">
      <w:pPr>
        <w:pStyle w:val="TOC1"/>
        <w:tabs>
          <w:tab w:val="right" w:leader="dot" w:pos="10456"/>
        </w:tabs>
        <w:rPr>
          <w:rFonts w:asciiTheme="minorHAnsi" w:eastAsiaTheme="minorEastAsia" w:hAnsiTheme="minorHAnsi" w:cstheme="minorBidi"/>
          <w:noProof/>
          <w:lang w:eastAsia="en-GB"/>
        </w:rPr>
      </w:pPr>
      <w:hyperlink w:anchor="_Toc82426895" w:history="1">
        <w:r w:rsidRPr="00EF75A5">
          <w:rPr>
            <w:rStyle w:val="Hyperlink"/>
            <w:noProof/>
          </w:rPr>
          <w:t>Contact us</w:t>
        </w:r>
        <w:r>
          <w:rPr>
            <w:noProof/>
            <w:webHidden/>
          </w:rPr>
          <w:tab/>
        </w:r>
        <w:r>
          <w:rPr>
            <w:noProof/>
            <w:webHidden/>
          </w:rPr>
          <w:fldChar w:fldCharType="begin"/>
        </w:r>
        <w:r>
          <w:rPr>
            <w:noProof/>
            <w:webHidden/>
          </w:rPr>
          <w:instrText xml:space="preserve"> PAGEREF _Toc82426895 \h </w:instrText>
        </w:r>
        <w:r>
          <w:rPr>
            <w:noProof/>
            <w:webHidden/>
          </w:rPr>
        </w:r>
        <w:r>
          <w:rPr>
            <w:noProof/>
            <w:webHidden/>
          </w:rPr>
          <w:fldChar w:fldCharType="separate"/>
        </w:r>
        <w:r>
          <w:rPr>
            <w:noProof/>
            <w:webHidden/>
          </w:rPr>
          <w:t>14</w:t>
        </w:r>
        <w:r>
          <w:rPr>
            <w:noProof/>
            <w:webHidden/>
          </w:rPr>
          <w:fldChar w:fldCharType="end"/>
        </w:r>
      </w:hyperlink>
    </w:p>
    <w:p w14:paraId="0546C736" w14:textId="55038F54" w:rsidR="006E3DCB" w:rsidRDefault="002B6E2F">
      <w:r>
        <w:fldChar w:fldCharType="end"/>
      </w:r>
    </w:p>
    <w:p w14:paraId="07550DB4" w14:textId="77777777" w:rsidR="008335FE" w:rsidRDefault="008335FE" w:rsidP="002D21EE">
      <w:pPr>
        <w:pStyle w:val="Heading1"/>
      </w:pPr>
      <w:bookmarkStart w:id="1" w:name="_Toc82426880"/>
      <w:r>
        <w:t>Version control</w:t>
      </w:r>
      <w:r w:rsidR="00DD07E4">
        <w:t xml:space="preserve"> – complete as appropriate</w:t>
      </w:r>
      <w:bookmarkEnd w:id="1"/>
    </w:p>
    <w:tbl>
      <w:tblPr>
        <w:tblW w:w="0" w:type="auto"/>
        <w:tblBorders>
          <w:top w:val="single" w:sz="8" w:space="0" w:color="F9D616"/>
          <w:left w:val="single" w:sz="8" w:space="0" w:color="F9D616"/>
          <w:bottom w:val="single" w:sz="8" w:space="0" w:color="F9D616"/>
          <w:right w:val="single" w:sz="8" w:space="0" w:color="F9D616"/>
        </w:tblBorders>
        <w:tblLook w:val="00A0" w:firstRow="1" w:lastRow="0" w:firstColumn="1" w:lastColumn="0" w:noHBand="0" w:noVBand="0"/>
      </w:tblPr>
      <w:tblGrid>
        <w:gridCol w:w="1137"/>
        <w:gridCol w:w="5492"/>
        <w:gridCol w:w="2268"/>
        <w:gridCol w:w="1701"/>
      </w:tblGrid>
      <w:tr w:rsidR="008335FE" w:rsidRPr="006907CD" w14:paraId="12EDC3B5" w14:textId="77777777" w:rsidTr="0058198F">
        <w:tc>
          <w:tcPr>
            <w:tcW w:w="1137" w:type="dxa"/>
            <w:shd w:val="clear" w:color="auto" w:fill="F9D616"/>
            <w:hideMark/>
          </w:tcPr>
          <w:p w14:paraId="64FB76E0" w14:textId="77777777" w:rsidR="008335FE" w:rsidRPr="006907CD" w:rsidRDefault="008335FE" w:rsidP="006907CD">
            <w:pPr>
              <w:spacing w:after="150" w:line="240" w:lineRule="auto"/>
              <w:rPr>
                <w:b/>
                <w:bCs/>
                <w:sz w:val="20"/>
                <w:szCs w:val="20"/>
              </w:rPr>
            </w:pPr>
            <w:r w:rsidRPr="006907CD">
              <w:rPr>
                <w:b/>
                <w:bCs/>
                <w:sz w:val="20"/>
                <w:szCs w:val="20"/>
              </w:rPr>
              <w:t> Version Number</w:t>
            </w:r>
          </w:p>
        </w:tc>
        <w:tc>
          <w:tcPr>
            <w:tcW w:w="5492" w:type="dxa"/>
            <w:tcBorders>
              <w:top w:val="single" w:sz="8" w:space="0" w:color="F9D616"/>
              <w:left w:val="single" w:sz="8" w:space="0" w:color="F9D616"/>
              <w:right w:val="single" w:sz="8" w:space="0" w:color="F9D616"/>
            </w:tcBorders>
            <w:shd w:val="clear" w:color="auto" w:fill="F9D616"/>
            <w:hideMark/>
          </w:tcPr>
          <w:p w14:paraId="1E0C49F7" w14:textId="77777777" w:rsidR="008335FE" w:rsidRPr="006907CD" w:rsidRDefault="008335FE" w:rsidP="006907CD">
            <w:pPr>
              <w:spacing w:after="150" w:line="240" w:lineRule="auto"/>
              <w:rPr>
                <w:b/>
                <w:bCs/>
                <w:sz w:val="20"/>
                <w:szCs w:val="20"/>
              </w:rPr>
            </w:pPr>
            <w:r w:rsidRPr="006907CD">
              <w:rPr>
                <w:b/>
                <w:bCs/>
                <w:sz w:val="20"/>
                <w:szCs w:val="20"/>
              </w:rPr>
              <w:t>Purpose/Change </w:t>
            </w:r>
          </w:p>
        </w:tc>
        <w:tc>
          <w:tcPr>
            <w:tcW w:w="2268" w:type="dxa"/>
            <w:shd w:val="clear" w:color="auto" w:fill="F9D616"/>
            <w:hideMark/>
          </w:tcPr>
          <w:p w14:paraId="587E535C" w14:textId="77777777" w:rsidR="008335FE" w:rsidRPr="006907CD" w:rsidRDefault="008335FE" w:rsidP="006907CD">
            <w:pPr>
              <w:spacing w:after="150" w:line="240" w:lineRule="auto"/>
              <w:rPr>
                <w:b/>
                <w:bCs/>
                <w:sz w:val="20"/>
                <w:szCs w:val="20"/>
              </w:rPr>
            </w:pPr>
            <w:r w:rsidRPr="006907CD">
              <w:rPr>
                <w:b/>
                <w:bCs/>
                <w:sz w:val="20"/>
                <w:szCs w:val="20"/>
              </w:rPr>
              <w:t>Author </w:t>
            </w:r>
          </w:p>
        </w:tc>
        <w:tc>
          <w:tcPr>
            <w:tcW w:w="1701" w:type="dxa"/>
            <w:tcBorders>
              <w:top w:val="single" w:sz="8" w:space="0" w:color="F9D616"/>
              <w:left w:val="single" w:sz="8" w:space="0" w:color="F9D616"/>
              <w:right w:val="single" w:sz="8" w:space="0" w:color="F9D616"/>
            </w:tcBorders>
            <w:shd w:val="clear" w:color="auto" w:fill="F9D616"/>
            <w:hideMark/>
          </w:tcPr>
          <w:p w14:paraId="0150C6F8" w14:textId="77777777" w:rsidR="008335FE" w:rsidRPr="006907CD" w:rsidRDefault="008335FE" w:rsidP="006907CD">
            <w:pPr>
              <w:spacing w:after="150" w:line="240" w:lineRule="auto"/>
              <w:rPr>
                <w:b/>
                <w:bCs/>
                <w:sz w:val="20"/>
                <w:szCs w:val="20"/>
              </w:rPr>
            </w:pPr>
            <w:r w:rsidRPr="006907CD">
              <w:rPr>
                <w:b/>
                <w:bCs/>
                <w:sz w:val="20"/>
                <w:szCs w:val="20"/>
              </w:rPr>
              <w:t>Date </w:t>
            </w:r>
          </w:p>
        </w:tc>
      </w:tr>
      <w:tr w:rsidR="008335FE" w:rsidRPr="006907CD" w14:paraId="456A142C" w14:textId="77777777" w:rsidTr="0058198F">
        <w:tc>
          <w:tcPr>
            <w:tcW w:w="1137" w:type="dxa"/>
            <w:tcBorders>
              <w:top w:val="single" w:sz="8" w:space="0" w:color="F9D616"/>
              <w:left w:val="single" w:sz="8" w:space="0" w:color="F9D616"/>
              <w:bottom w:val="single" w:sz="8" w:space="0" w:color="F9D616"/>
            </w:tcBorders>
            <w:hideMark/>
          </w:tcPr>
          <w:p w14:paraId="46799F4B" w14:textId="77777777" w:rsidR="008335FE" w:rsidRPr="006907CD" w:rsidRDefault="008335FE" w:rsidP="006907CD">
            <w:pPr>
              <w:spacing w:after="150" w:line="240" w:lineRule="auto"/>
              <w:rPr>
                <w:b/>
                <w:bCs/>
                <w:sz w:val="20"/>
                <w:szCs w:val="20"/>
              </w:rPr>
            </w:pPr>
            <w:r w:rsidRPr="006907CD">
              <w:rPr>
                <w:b/>
                <w:bCs/>
                <w:sz w:val="20"/>
                <w:szCs w:val="20"/>
              </w:rPr>
              <w:t>0.1</w:t>
            </w:r>
          </w:p>
        </w:tc>
        <w:tc>
          <w:tcPr>
            <w:tcW w:w="5492" w:type="dxa"/>
            <w:tcBorders>
              <w:top w:val="single" w:sz="8" w:space="0" w:color="F9D616"/>
              <w:left w:val="single" w:sz="8" w:space="0" w:color="F9D616"/>
              <w:bottom w:val="single" w:sz="8" w:space="0" w:color="F9D616"/>
              <w:right w:val="single" w:sz="8" w:space="0" w:color="F9D616"/>
            </w:tcBorders>
            <w:hideMark/>
          </w:tcPr>
          <w:p w14:paraId="42E0C97D" w14:textId="77777777" w:rsidR="008335FE" w:rsidRPr="006907CD" w:rsidRDefault="00826163" w:rsidP="006907CD">
            <w:pPr>
              <w:spacing w:after="150" w:line="240" w:lineRule="auto"/>
              <w:rPr>
                <w:sz w:val="20"/>
                <w:szCs w:val="20"/>
              </w:rPr>
            </w:pPr>
            <w:r>
              <w:rPr>
                <w:sz w:val="20"/>
                <w:szCs w:val="20"/>
              </w:rPr>
              <w:t>Draft Policy</w:t>
            </w:r>
          </w:p>
        </w:tc>
        <w:tc>
          <w:tcPr>
            <w:tcW w:w="2268" w:type="dxa"/>
            <w:tcBorders>
              <w:top w:val="single" w:sz="8" w:space="0" w:color="F9D616"/>
              <w:bottom w:val="single" w:sz="8" w:space="0" w:color="F9D616"/>
            </w:tcBorders>
            <w:hideMark/>
          </w:tcPr>
          <w:p w14:paraId="449E9C46" w14:textId="77777777" w:rsidR="008335FE" w:rsidRPr="006907CD" w:rsidRDefault="00826163"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hideMark/>
          </w:tcPr>
          <w:p w14:paraId="13DDF76F" w14:textId="77777777" w:rsidR="008335FE" w:rsidRPr="006907CD" w:rsidRDefault="00826163" w:rsidP="006907CD">
            <w:pPr>
              <w:spacing w:after="150" w:line="240" w:lineRule="auto"/>
              <w:rPr>
                <w:sz w:val="20"/>
                <w:szCs w:val="20"/>
              </w:rPr>
            </w:pPr>
            <w:r>
              <w:rPr>
                <w:sz w:val="20"/>
                <w:szCs w:val="20"/>
              </w:rPr>
              <w:t>1.6.15</w:t>
            </w:r>
          </w:p>
        </w:tc>
      </w:tr>
      <w:tr w:rsidR="008335FE" w:rsidRPr="006907CD" w14:paraId="3733D195" w14:textId="77777777" w:rsidTr="0058198F">
        <w:tc>
          <w:tcPr>
            <w:tcW w:w="1137" w:type="dxa"/>
            <w:hideMark/>
          </w:tcPr>
          <w:p w14:paraId="1194B454" w14:textId="77777777" w:rsidR="008335FE" w:rsidRPr="006907CD" w:rsidRDefault="008335FE" w:rsidP="006907CD">
            <w:pPr>
              <w:spacing w:after="150" w:line="240" w:lineRule="auto"/>
              <w:rPr>
                <w:b/>
                <w:bCs/>
                <w:sz w:val="20"/>
                <w:szCs w:val="20"/>
              </w:rPr>
            </w:pPr>
            <w:r w:rsidRPr="006907CD">
              <w:rPr>
                <w:b/>
                <w:bCs/>
                <w:sz w:val="20"/>
                <w:szCs w:val="20"/>
              </w:rPr>
              <w:t>0.2</w:t>
            </w:r>
          </w:p>
        </w:tc>
        <w:tc>
          <w:tcPr>
            <w:tcW w:w="5492" w:type="dxa"/>
            <w:tcBorders>
              <w:left w:val="single" w:sz="8" w:space="0" w:color="F9D616"/>
              <w:right w:val="single" w:sz="8" w:space="0" w:color="F9D616"/>
            </w:tcBorders>
            <w:hideMark/>
          </w:tcPr>
          <w:p w14:paraId="10D6B3EA" w14:textId="77777777" w:rsidR="008335FE" w:rsidRPr="006907CD" w:rsidRDefault="00240CA8" w:rsidP="006907CD">
            <w:pPr>
              <w:spacing w:after="150" w:line="240" w:lineRule="auto"/>
              <w:rPr>
                <w:sz w:val="20"/>
                <w:szCs w:val="20"/>
              </w:rPr>
            </w:pPr>
            <w:r>
              <w:rPr>
                <w:sz w:val="20"/>
                <w:szCs w:val="20"/>
              </w:rPr>
              <w:t xml:space="preserve">Policy Approved </w:t>
            </w:r>
          </w:p>
        </w:tc>
        <w:tc>
          <w:tcPr>
            <w:tcW w:w="2268" w:type="dxa"/>
            <w:hideMark/>
          </w:tcPr>
          <w:p w14:paraId="17C0D0BB" w14:textId="77777777" w:rsidR="008335FE" w:rsidRPr="006907CD" w:rsidRDefault="00240CA8" w:rsidP="006907CD">
            <w:pPr>
              <w:spacing w:after="150" w:line="240" w:lineRule="auto"/>
              <w:rPr>
                <w:sz w:val="20"/>
                <w:szCs w:val="20"/>
              </w:rPr>
            </w:pPr>
            <w:r>
              <w:rPr>
                <w:sz w:val="20"/>
                <w:szCs w:val="20"/>
              </w:rPr>
              <w:t>Helen Marrow</w:t>
            </w:r>
          </w:p>
        </w:tc>
        <w:tc>
          <w:tcPr>
            <w:tcW w:w="1701" w:type="dxa"/>
            <w:tcBorders>
              <w:left w:val="single" w:sz="8" w:space="0" w:color="F9D616"/>
              <w:right w:val="single" w:sz="8" w:space="0" w:color="F9D616"/>
            </w:tcBorders>
            <w:hideMark/>
          </w:tcPr>
          <w:p w14:paraId="5B145CAA" w14:textId="77777777" w:rsidR="008335FE" w:rsidRPr="006907CD" w:rsidRDefault="00240CA8" w:rsidP="006907CD">
            <w:pPr>
              <w:spacing w:after="150" w:line="240" w:lineRule="auto"/>
              <w:rPr>
                <w:sz w:val="20"/>
                <w:szCs w:val="20"/>
              </w:rPr>
            </w:pPr>
            <w:r>
              <w:rPr>
                <w:sz w:val="20"/>
                <w:szCs w:val="20"/>
              </w:rPr>
              <w:t>20.10.15</w:t>
            </w:r>
          </w:p>
        </w:tc>
      </w:tr>
      <w:tr w:rsidR="008335FE" w:rsidRPr="006907CD" w14:paraId="6BD56B31" w14:textId="77777777" w:rsidTr="0058198F">
        <w:tc>
          <w:tcPr>
            <w:tcW w:w="1137" w:type="dxa"/>
            <w:tcBorders>
              <w:top w:val="single" w:sz="8" w:space="0" w:color="F9D616"/>
              <w:left w:val="single" w:sz="8" w:space="0" w:color="F9D616"/>
              <w:bottom w:val="single" w:sz="8" w:space="0" w:color="F9D616"/>
            </w:tcBorders>
            <w:hideMark/>
          </w:tcPr>
          <w:p w14:paraId="59FC0337" w14:textId="77777777" w:rsidR="008335FE" w:rsidRPr="006907CD" w:rsidRDefault="008335FE" w:rsidP="006907CD">
            <w:pPr>
              <w:spacing w:after="150" w:line="240" w:lineRule="auto"/>
              <w:rPr>
                <w:b/>
                <w:bCs/>
                <w:sz w:val="20"/>
                <w:szCs w:val="20"/>
              </w:rPr>
            </w:pPr>
            <w:r w:rsidRPr="006907CD">
              <w:rPr>
                <w:b/>
                <w:bCs/>
                <w:sz w:val="20"/>
                <w:szCs w:val="20"/>
              </w:rPr>
              <w:t>0.3</w:t>
            </w:r>
          </w:p>
        </w:tc>
        <w:tc>
          <w:tcPr>
            <w:tcW w:w="5492" w:type="dxa"/>
            <w:tcBorders>
              <w:top w:val="single" w:sz="8" w:space="0" w:color="F9D616"/>
              <w:left w:val="single" w:sz="8" w:space="0" w:color="F9D616"/>
              <w:bottom w:val="single" w:sz="8" w:space="0" w:color="F9D616"/>
              <w:right w:val="single" w:sz="8" w:space="0" w:color="F9D616"/>
            </w:tcBorders>
            <w:hideMark/>
          </w:tcPr>
          <w:p w14:paraId="341436C3" w14:textId="77777777" w:rsidR="008335FE" w:rsidRPr="006907CD" w:rsidRDefault="00202C57" w:rsidP="006907CD">
            <w:pPr>
              <w:spacing w:after="150" w:line="240" w:lineRule="auto"/>
              <w:rPr>
                <w:sz w:val="20"/>
                <w:szCs w:val="20"/>
              </w:rPr>
            </w:pPr>
            <w:r>
              <w:rPr>
                <w:sz w:val="20"/>
                <w:szCs w:val="20"/>
              </w:rPr>
              <w:t>Interest Rate change</w:t>
            </w:r>
          </w:p>
        </w:tc>
        <w:tc>
          <w:tcPr>
            <w:tcW w:w="2268" w:type="dxa"/>
            <w:tcBorders>
              <w:top w:val="single" w:sz="8" w:space="0" w:color="F9D616"/>
              <w:bottom w:val="single" w:sz="8" w:space="0" w:color="F9D616"/>
            </w:tcBorders>
            <w:hideMark/>
          </w:tcPr>
          <w:p w14:paraId="0685B242" w14:textId="77777777" w:rsidR="008335FE" w:rsidRPr="006907CD" w:rsidRDefault="00202C57"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hideMark/>
          </w:tcPr>
          <w:p w14:paraId="5214322B" w14:textId="77777777" w:rsidR="008335FE" w:rsidRPr="006907CD" w:rsidRDefault="00202C57" w:rsidP="006907CD">
            <w:pPr>
              <w:spacing w:after="150" w:line="240" w:lineRule="auto"/>
              <w:rPr>
                <w:sz w:val="20"/>
                <w:szCs w:val="20"/>
              </w:rPr>
            </w:pPr>
            <w:r>
              <w:rPr>
                <w:sz w:val="20"/>
                <w:szCs w:val="20"/>
              </w:rPr>
              <w:t>8.12.15</w:t>
            </w:r>
          </w:p>
        </w:tc>
      </w:tr>
      <w:tr w:rsidR="008335FE" w:rsidRPr="006907CD" w14:paraId="73494728" w14:textId="77777777" w:rsidTr="0058198F">
        <w:tc>
          <w:tcPr>
            <w:tcW w:w="1137" w:type="dxa"/>
            <w:hideMark/>
          </w:tcPr>
          <w:p w14:paraId="757E3341" w14:textId="77777777" w:rsidR="008335FE" w:rsidRPr="006907CD" w:rsidRDefault="008335FE" w:rsidP="006907CD">
            <w:pPr>
              <w:spacing w:after="150" w:line="240" w:lineRule="auto"/>
              <w:rPr>
                <w:b/>
                <w:bCs/>
                <w:sz w:val="20"/>
                <w:szCs w:val="20"/>
              </w:rPr>
            </w:pPr>
            <w:r w:rsidRPr="006907CD">
              <w:rPr>
                <w:b/>
                <w:bCs/>
                <w:sz w:val="20"/>
                <w:szCs w:val="20"/>
              </w:rPr>
              <w:t>1.0</w:t>
            </w:r>
          </w:p>
        </w:tc>
        <w:tc>
          <w:tcPr>
            <w:tcW w:w="5492" w:type="dxa"/>
            <w:tcBorders>
              <w:left w:val="single" w:sz="8" w:space="0" w:color="F9D616"/>
              <w:right w:val="single" w:sz="8" w:space="0" w:color="F9D616"/>
            </w:tcBorders>
            <w:hideMark/>
          </w:tcPr>
          <w:p w14:paraId="05813995" w14:textId="77777777" w:rsidR="008335FE" w:rsidRPr="006907CD" w:rsidRDefault="00220F26" w:rsidP="0058198F">
            <w:pPr>
              <w:spacing w:after="150" w:line="240" w:lineRule="auto"/>
              <w:rPr>
                <w:sz w:val="20"/>
                <w:szCs w:val="20"/>
              </w:rPr>
            </w:pPr>
            <w:r>
              <w:rPr>
                <w:sz w:val="20"/>
                <w:szCs w:val="20"/>
              </w:rPr>
              <w:t>April 2016 update of rates &amp; values</w:t>
            </w:r>
          </w:p>
        </w:tc>
        <w:tc>
          <w:tcPr>
            <w:tcW w:w="2268" w:type="dxa"/>
            <w:hideMark/>
          </w:tcPr>
          <w:p w14:paraId="498AAB12" w14:textId="77777777" w:rsidR="008335FE" w:rsidRPr="006907CD" w:rsidRDefault="00220F26" w:rsidP="006907CD">
            <w:pPr>
              <w:spacing w:after="150" w:line="240" w:lineRule="auto"/>
              <w:rPr>
                <w:sz w:val="20"/>
                <w:szCs w:val="20"/>
              </w:rPr>
            </w:pPr>
            <w:r>
              <w:rPr>
                <w:sz w:val="20"/>
                <w:szCs w:val="20"/>
              </w:rPr>
              <w:t>Helen Marrow</w:t>
            </w:r>
          </w:p>
        </w:tc>
        <w:tc>
          <w:tcPr>
            <w:tcW w:w="1701" w:type="dxa"/>
            <w:tcBorders>
              <w:left w:val="single" w:sz="8" w:space="0" w:color="F9D616"/>
              <w:right w:val="single" w:sz="8" w:space="0" w:color="F9D616"/>
            </w:tcBorders>
            <w:hideMark/>
          </w:tcPr>
          <w:p w14:paraId="67D1B63E" w14:textId="77777777" w:rsidR="008335FE" w:rsidRPr="006907CD" w:rsidRDefault="00220F26" w:rsidP="006907CD">
            <w:pPr>
              <w:spacing w:after="150" w:line="240" w:lineRule="auto"/>
              <w:rPr>
                <w:sz w:val="20"/>
                <w:szCs w:val="20"/>
              </w:rPr>
            </w:pPr>
            <w:r>
              <w:rPr>
                <w:sz w:val="20"/>
                <w:szCs w:val="20"/>
              </w:rPr>
              <w:t>27.4.16</w:t>
            </w:r>
          </w:p>
        </w:tc>
      </w:tr>
      <w:tr w:rsidR="008335FE" w:rsidRPr="006907CD" w14:paraId="3D4A0B85" w14:textId="77777777" w:rsidTr="0068574C">
        <w:tc>
          <w:tcPr>
            <w:tcW w:w="1137" w:type="dxa"/>
            <w:tcBorders>
              <w:top w:val="single" w:sz="8" w:space="0" w:color="F9D616"/>
              <w:left w:val="single" w:sz="8" w:space="0" w:color="F9D616"/>
              <w:bottom w:val="single" w:sz="8" w:space="0" w:color="F9D616"/>
            </w:tcBorders>
            <w:hideMark/>
          </w:tcPr>
          <w:p w14:paraId="5D3BB32E" w14:textId="77777777" w:rsidR="008335FE" w:rsidRPr="006907CD" w:rsidRDefault="008335FE" w:rsidP="006907CD">
            <w:pPr>
              <w:spacing w:after="150" w:line="240" w:lineRule="auto"/>
              <w:rPr>
                <w:b/>
                <w:bCs/>
                <w:sz w:val="20"/>
                <w:szCs w:val="20"/>
              </w:rPr>
            </w:pPr>
            <w:r w:rsidRPr="006907CD">
              <w:rPr>
                <w:b/>
                <w:bCs/>
                <w:sz w:val="20"/>
                <w:szCs w:val="20"/>
              </w:rPr>
              <w:t>1.1</w:t>
            </w:r>
          </w:p>
        </w:tc>
        <w:tc>
          <w:tcPr>
            <w:tcW w:w="5492" w:type="dxa"/>
            <w:tcBorders>
              <w:top w:val="single" w:sz="8" w:space="0" w:color="F9D616"/>
              <w:left w:val="single" w:sz="8" w:space="0" w:color="F9D616"/>
              <w:bottom w:val="single" w:sz="8" w:space="0" w:color="F9D616"/>
              <w:right w:val="single" w:sz="8" w:space="0" w:color="F9D616"/>
            </w:tcBorders>
            <w:hideMark/>
          </w:tcPr>
          <w:p w14:paraId="5655CA0B" w14:textId="77777777" w:rsidR="008335FE" w:rsidRPr="006907CD" w:rsidRDefault="0012397B" w:rsidP="006907CD">
            <w:pPr>
              <w:spacing w:after="150" w:line="240" w:lineRule="auto"/>
              <w:rPr>
                <w:sz w:val="20"/>
                <w:szCs w:val="20"/>
              </w:rPr>
            </w:pPr>
            <w:r>
              <w:rPr>
                <w:sz w:val="20"/>
                <w:szCs w:val="20"/>
              </w:rPr>
              <w:t>April 2017 update of rates &amp; values</w:t>
            </w:r>
          </w:p>
        </w:tc>
        <w:tc>
          <w:tcPr>
            <w:tcW w:w="2268" w:type="dxa"/>
            <w:tcBorders>
              <w:top w:val="single" w:sz="8" w:space="0" w:color="F9D616"/>
              <w:bottom w:val="single" w:sz="8" w:space="0" w:color="F9D616"/>
            </w:tcBorders>
            <w:hideMark/>
          </w:tcPr>
          <w:p w14:paraId="3434FC23" w14:textId="77777777" w:rsidR="008335FE" w:rsidRPr="006907CD" w:rsidRDefault="0012397B"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hideMark/>
          </w:tcPr>
          <w:p w14:paraId="6FB99305" w14:textId="77777777" w:rsidR="008335FE" w:rsidRPr="006907CD" w:rsidRDefault="0012397B" w:rsidP="006907CD">
            <w:pPr>
              <w:spacing w:after="150" w:line="240" w:lineRule="auto"/>
              <w:rPr>
                <w:sz w:val="20"/>
                <w:szCs w:val="20"/>
              </w:rPr>
            </w:pPr>
            <w:r>
              <w:rPr>
                <w:sz w:val="20"/>
                <w:szCs w:val="20"/>
              </w:rPr>
              <w:t>8.5.17</w:t>
            </w:r>
          </w:p>
        </w:tc>
      </w:tr>
      <w:tr w:rsidR="008335FE" w:rsidRPr="006907CD" w14:paraId="0F75D5F9" w14:textId="77777777" w:rsidTr="0068574C">
        <w:tc>
          <w:tcPr>
            <w:tcW w:w="1137" w:type="dxa"/>
            <w:tcBorders>
              <w:top w:val="single" w:sz="8" w:space="0" w:color="F9D616"/>
              <w:bottom w:val="single" w:sz="8" w:space="0" w:color="F9D616"/>
            </w:tcBorders>
            <w:hideMark/>
          </w:tcPr>
          <w:p w14:paraId="5CA8CBF3" w14:textId="77777777" w:rsidR="008335FE" w:rsidRPr="006907CD" w:rsidRDefault="008335FE" w:rsidP="006907CD">
            <w:pPr>
              <w:spacing w:after="150" w:line="240" w:lineRule="auto"/>
              <w:rPr>
                <w:b/>
                <w:bCs/>
                <w:sz w:val="20"/>
                <w:szCs w:val="20"/>
              </w:rPr>
            </w:pPr>
            <w:r w:rsidRPr="006907CD">
              <w:rPr>
                <w:b/>
                <w:bCs/>
                <w:sz w:val="20"/>
                <w:szCs w:val="20"/>
              </w:rPr>
              <w:t>1.2</w:t>
            </w:r>
          </w:p>
        </w:tc>
        <w:tc>
          <w:tcPr>
            <w:tcW w:w="5492" w:type="dxa"/>
            <w:tcBorders>
              <w:top w:val="single" w:sz="8" w:space="0" w:color="F9D616"/>
              <w:left w:val="single" w:sz="8" w:space="0" w:color="F9D616"/>
              <w:bottom w:val="single" w:sz="8" w:space="0" w:color="F9D616"/>
              <w:right w:val="single" w:sz="8" w:space="0" w:color="F9D616"/>
            </w:tcBorders>
            <w:hideMark/>
          </w:tcPr>
          <w:p w14:paraId="52A512ED" w14:textId="77777777" w:rsidR="008335FE" w:rsidRPr="006907CD" w:rsidRDefault="007519F8" w:rsidP="006907CD">
            <w:pPr>
              <w:spacing w:after="150" w:line="240" w:lineRule="auto"/>
              <w:rPr>
                <w:sz w:val="20"/>
                <w:szCs w:val="20"/>
              </w:rPr>
            </w:pPr>
            <w:r>
              <w:rPr>
                <w:sz w:val="20"/>
                <w:szCs w:val="20"/>
              </w:rPr>
              <w:t>January 2018 update of interest rate</w:t>
            </w:r>
          </w:p>
        </w:tc>
        <w:tc>
          <w:tcPr>
            <w:tcW w:w="2268" w:type="dxa"/>
            <w:tcBorders>
              <w:top w:val="single" w:sz="8" w:space="0" w:color="F9D616"/>
              <w:bottom w:val="single" w:sz="8" w:space="0" w:color="F9D616"/>
            </w:tcBorders>
            <w:hideMark/>
          </w:tcPr>
          <w:p w14:paraId="21D3EC49" w14:textId="77777777" w:rsidR="008335FE" w:rsidRPr="006907CD" w:rsidRDefault="007519F8"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hideMark/>
          </w:tcPr>
          <w:p w14:paraId="5A1C6C5B" w14:textId="77777777" w:rsidR="008335FE" w:rsidRPr="006907CD" w:rsidRDefault="007519F8" w:rsidP="006907CD">
            <w:pPr>
              <w:spacing w:after="150" w:line="240" w:lineRule="auto"/>
              <w:rPr>
                <w:sz w:val="20"/>
                <w:szCs w:val="20"/>
              </w:rPr>
            </w:pPr>
            <w:r>
              <w:rPr>
                <w:sz w:val="20"/>
                <w:szCs w:val="20"/>
              </w:rPr>
              <w:t>18.12.17</w:t>
            </w:r>
          </w:p>
        </w:tc>
      </w:tr>
      <w:tr w:rsidR="0068574C" w:rsidRPr="006907CD" w14:paraId="6E7271A1" w14:textId="77777777" w:rsidTr="0068574C">
        <w:tc>
          <w:tcPr>
            <w:tcW w:w="1137" w:type="dxa"/>
            <w:tcBorders>
              <w:top w:val="single" w:sz="8" w:space="0" w:color="F9D616"/>
              <w:bottom w:val="single" w:sz="8" w:space="0" w:color="F9D616"/>
            </w:tcBorders>
          </w:tcPr>
          <w:p w14:paraId="369E6F0D" w14:textId="77777777" w:rsidR="0068574C" w:rsidRPr="006907CD" w:rsidRDefault="0068574C" w:rsidP="006907CD">
            <w:pPr>
              <w:spacing w:after="150" w:line="240" w:lineRule="auto"/>
              <w:rPr>
                <w:b/>
                <w:bCs/>
                <w:sz w:val="20"/>
                <w:szCs w:val="20"/>
              </w:rPr>
            </w:pPr>
            <w:r>
              <w:rPr>
                <w:b/>
                <w:bCs/>
                <w:sz w:val="20"/>
                <w:szCs w:val="20"/>
              </w:rPr>
              <w:t>1.3</w:t>
            </w:r>
          </w:p>
        </w:tc>
        <w:tc>
          <w:tcPr>
            <w:tcW w:w="5492" w:type="dxa"/>
            <w:tcBorders>
              <w:top w:val="single" w:sz="8" w:space="0" w:color="F9D616"/>
              <w:left w:val="single" w:sz="8" w:space="0" w:color="F9D616"/>
              <w:bottom w:val="single" w:sz="8" w:space="0" w:color="F9D616"/>
              <w:right w:val="single" w:sz="8" w:space="0" w:color="F9D616"/>
            </w:tcBorders>
          </w:tcPr>
          <w:p w14:paraId="77170509" w14:textId="77777777" w:rsidR="0068574C" w:rsidRDefault="0068574C" w:rsidP="006907CD">
            <w:pPr>
              <w:spacing w:after="150" w:line="240" w:lineRule="auto"/>
              <w:rPr>
                <w:sz w:val="20"/>
                <w:szCs w:val="20"/>
              </w:rPr>
            </w:pPr>
            <w:r>
              <w:rPr>
                <w:sz w:val="20"/>
                <w:szCs w:val="20"/>
              </w:rPr>
              <w:t>April 2018 update of rates &amp; values</w:t>
            </w:r>
          </w:p>
        </w:tc>
        <w:tc>
          <w:tcPr>
            <w:tcW w:w="2268" w:type="dxa"/>
            <w:tcBorders>
              <w:top w:val="single" w:sz="8" w:space="0" w:color="F9D616"/>
              <w:bottom w:val="single" w:sz="8" w:space="0" w:color="F9D616"/>
            </w:tcBorders>
          </w:tcPr>
          <w:p w14:paraId="492916C4" w14:textId="77777777" w:rsidR="0068574C" w:rsidRDefault="0068574C"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485B37A4" w14:textId="77777777" w:rsidR="0068574C" w:rsidRDefault="0068574C" w:rsidP="0068574C">
            <w:pPr>
              <w:spacing w:after="150" w:line="240" w:lineRule="auto"/>
              <w:rPr>
                <w:sz w:val="20"/>
                <w:szCs w:val="20"/>
              </w:rPr>
            </w:pPr>
            <w:r>
              <w:rPr>
                <w:sz w:val="20"/>
                <w:szCs w:val="20"/>
              </w:rPr>
              <w:t>30.4.18</w:t>
            </w:r>
          </w:p>
        </w:tc>
      </w:tr>
      <w:tr w:rsidR="0068574C" w:rsidRPr="006907CD" w14:paraId="121DA9C3" w14:textId="77777777" w:rsidTr="0068574C">
        <w:tc>
          <w:tcPr>
            <w:tcW w:w="1137" w:type="dxa"/>
            <w:tcBorders>
              <w:top w:val="single" w:sz="8" w:space="0" w:color="F9D616"/>
              <w:bottom w:val="single" w:sz="8" w:space="0" w:color="F9D616"/>
            </w:tcBorders>
          </w:tcPr>
          <w:p w14:paraId="377E32A3" w14:textId="77777777" w:rsidR="0068574C" w:rsidRDefault="00176F22" w:rsidP="006907CD">
            <w:pPr>
              <w:spacing w:after="150" w:line="240" w:lineRule="auto"/>
              <w:rPr>
                <w:b/>
                <w:bCs/>
                <w:sz w:val="20"/>
                <w:szCs w:val="20"/>
              </w:rPr>
            </w:pPr>
            <w:r>
              <w:rPr>
                <w:b/>
                <w:bCs/>
                <w:sz w:val="20"/>
                <w:szCs w:val="20"/>
              </w:rPr>
              <w:t>1.4</w:t>
            </w:r>
          </w:p>
        </w:tc>
        <w:tc>
          <w:tcPr>
            <w:tcW w:w="5492" w:type="dxa"/>
            <w:tcBorders>
              <w:top w:val="single" w:sz="8" w:space="0" w:color="F9D616"/>
              <w:left w:val="single" w:sz="8" w:space="0" w:color="F9D616"/>
              <w:bottom w:val="single" w:sz="8" w:space="0" w:color="F9D616"/>
              <w:right w:val="single" w:sz="8" w:space="0" w:color="F9D616"/>
            </w:tcBorders>
          </w:tcPr>
          <w:p w14:paraId="7F696882" w14:textId="77777777" w:rsidR="0068574C" w:rsidRDefault="00176F22" w:rsidP="006907CD">
            <w:pPr>
              <w:spacing w:after="150" w:line="240" w:lineRule="auto"/>
              <w:rPr>
                <w:sz w:val="20"/>
                <w:szCs w:val="20"/>
              </w:rPr>
            </w:pPr>
            <w:r>
              <w:rPr>
                <w:sz w:val="20"/>
                <w:szCs w:val="20"/>
              </w:rPr>
              <w:t>April 2019 &amp; July 2019 update of rates &amp; values</w:t>
            </w:r>
          </w:p>
        </w:tc>
        <w:tc>
          <w:tcPr>
            <w:tcW w:w="2268" w:type="dxa"/>
            <w:tcBorders>
              <w:top w:val="single" w:sz="8" w:space="0" w:color="F9D616"/>
              <w:bottom w:val="single" w:sz="8" w:space="0" w:color="F9D616"/>
            </w:tcBorders>
          </w:tcPr>
          <w:p w14:paraId="09DB4681" w14:textId="77777777" w:rsidR="0068574C" w:rsidRDefault="00176F22"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3C2C7F55" w14:textId="77777777" w:rsidR="00176F22" w:rsidRDefault="00176F22" w:rsidP="0068574C">
            <w:pPr>
              <w:spacing w:after="150" w:line="240" w:lineRule="auto"/>
              <w:rPr>
                <w:sz w:val="20"/>
                <w:szCs w:val="20"/>
              </w:rPr>
            </w:pPr>
            <w:r>
              <w:rPr>
                <w:sz w:val="20"/>
                <w:szCs w:val="20"/>
              </w:rPr>
              <w:t>29.8.19</w:t>
            </w:r>
          </w:p>
        </w:tc>
      </w:tr>
      <w:tr w:rsidR="0068574C" w:rsidRPr="006907CD" w14:paraId="2D3E5947" w14:textId="77777777" w:rsidTr="00990BAD">
        <w:tc>
          <w:tcPr>
            <w:tcW w:w="1137" w:type="dxa"/>
            <w:tcBorders>
              <w:top w:val="single" w:sz="8" w:space="0" w:color="F9D616"/>
              <w:bottom w:val="single" w:sz="8" w:space="0" w:color="F9D616"/>
            </w:tcBorders>
          </w:tcPr>
          <w:p w14:paraId="17065511" w14:textId="77777777" w:rsidR="0068574C" w:rsidRDefault="0038723F" w:rsidP="006907CD">
            <w:pPr>
              <w:spacing w:after="150" w:line="240" w:lineRule="auto"/>
              <w:rPr>
                <w:b/>
                <w:bCs/>
                <w:sz w:val="20"/>
                <w:szCs w:val="20"/>
              </w:rPr>
            </w:pPr>
            <w:r>
              <w:rPr>
                <w:b/>
                <w:bCs/>
                <w:sz w:val="20"/>
                <w:szCs w:val="20"/>
              </w:rPr>
              <w:t>1.5</w:t>
            </w:r>
          </w:p>
        </w:tc>
        <w:tc>
          <w:tcPr>
            <w:tcW w:w="5492" w:type="dxa"/>
            <w:tcBorders>
              <w:top w:val="single" w:sz="8" w:space="0" w:color="F9D616"/>
              <w:left w:val="single" w:sz="8" w:space="0" w:color="F9D616"/>
              <w:bottom w:val="single" w:sz="8" w:space="0" w:color="F9D616"/>
              <w:right w:val="single" w:sz="8" w:space="0" w:color="F9D616"/>
            </w:tcBorders>
          </w:tcPr>
          <w:p w14:paraId="68FA1BA1" w14:textId="77777777" w:rsidR="0068574C" w:rsidRDefault="0038723F" w:rsidP="0038723F">
            <w:pPr>
              <w:spacing w:after="150" w:line="240" w:lineRule="auto"/>
              <w:rPr>
                <w:sz w:val="20"/>
                <w:szCs w:val="20"/>
              </w:rPr>
            </w:pPr>
            <w:r>
              <w:rPr>
                <w:sz w:val="20"/>
                <w:szCs w:val="20"/>
              </w:rPr>
              <w:t>April 2020 &amp; July 2020 update of rates &amp; values</w:t>
            </w:r>
          </w:p>
        </w:tc>
        <w:tc>
          <w:tcPr>
            <w:tcW w:w="2268" w:type="dxa"/>
            <w:tcBorders>
              <w:top w:val="single" w:sz="8" w:space="0" w:color="F9D616"/>
              <w:bottom w:val="single" w:sz="8" w:space="0" w:color="F9D616"/>
            </w:tcBorders>
          </w:tcPr>
          <w:p w14:paraId="5E02E101" w14:textId="77777777" w:rsidR="0068574C" w:rsidRDefault="0038723F"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2F7EC452" w14:textId="77777777" w:rsidR="0068574C" w:rsidRDefault="0038723F" w:rsidP="0068574C">
            <w:pPr>
              <w:spacing w:after="150" w:line="240" w:lineRule="auto"/>
              <w:rPr>
                <w:sz w:val="20"/>
                <w:szCs w:val="20"/>
              </w:rPr>
            </w:pPr>
            <w:r>
              <w:rPr>
                <w:sz w:val="20"/>
                <w:szCs w:val="20"/>
              </w:rPr>
              <w:t>27.5.20</w:t>
            </w:r>
          </w:p>
        </w:tc>
      </w:tr>
      <w:tr w:rsidR="00990BAD" w:rsidRPr="006907CD" w14:paraId="31A51113" w14:textId="77777777" w:rsidTr="00F52A7C">
        <w:tc>
          <w:tcPr>
            <w:tcW w:w="1137" w:type="dxa"/>
            <w:tcBorders>
              <w:top w:val="single" w:sz="8" w:space="0" w:color="F9D616"/>
              <w:bottom w:val="single" w:sz="8" w:space="0" w:color="F9D616"/>
            </w:tcBorders>
          </w:tcPr>
          <w:p w14:paraId="4BF3CA51" w14:textId="77777777" w:rsidR="00990BAD" w:rsidRDefault="00990BAD" w:rsidP="006907CD">
            <w:pPr>
              <w:spacing w:after="150" w:line="240" w:lineRule="auto"/>
              <w:rPr>
                <w:b/>
                <w:bCs/>
                <w:sz w:val="20"/>
                <w:szCs w:val="20"/>
              </w:rPr>
            </w:pPr>
            <w:r>
              <w:rPr>
                <w:b/>
                <w:bCs/>
                <w:sz w:val="20"/>
                <w:szCs w:val="20"/>
              </w:rPr>
              <w:t>1.6</w:t>
            </w:r>
          </w:p>
        </w:tc>
        <w:tc>
          <w:tcPr>
            <w:tcW w:w="5492" w:type="dxa"/>
            <w:tcBorders>
              <w:top w:val="single" w:sz="8" w:space="0" w:color="F9D616"/>
              <w:left w:val="single" w:sz="8" w:space="0" w:color="F9D616"/>
              <w:bottom w:val="single" w:sz="8" w:space="0" w:color="F9D616"/>
              <w:right w:val="single" w:sz="8" w:space="0" w:color="F9D616"/>
            </w:tcBorders>
          </w:tcPr>
          <w:p w14:paraId="62A550E0" w14:textId="77777777" w:rsidR="00990BAD" w:rsidRDefault="00990BAD" w:rsidP="0038723F">
            <w:pPr>
              <w:spacing w:after="150" w:line="240" w:lineRule="auto"/>
              <w:rPr>
                <w:sz w:val="20"/>
                <w:szCs w:val="20"/>
              </w:rPr>
            </w:pPr>
            <w:r>
              <w:rPr>
                <w:sz w:val="20"/>
                <w:szCs w:val="20"/>
              </w:rPr>
              <w:t>January 2021 update of Interest rate</w:t>
            </w:r>
          </w:p>
        </w:tc>
        <w:tc>
          <w:tcPr>
            <w:tcW w:w="2268" w:type="dxa"/>
            <w:tcBorders>
              <w:top w:val="single" w:sz="8" w:space="0" w:color="F9D616"/>
              <w:bottom w:val="single" w:sz="8" w:space="0" w:color="F9D616"/>
            </w:tcBorders>
          </w:tcPr>
          <w:p w14:paraId="7B1C9E34" w14:textId="77777777" w:rsidR="00990BAD" w:rsidRDefault="00990BAD"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13EE2243" w14:textId="77777777" w:rsidR="00990BAD" w:rsidRDefault="00990BAD" w:rsidP="0068574C">
            <w:pPr>
              <w:spacing w:after="150" w:line="240" w:lineRule="auto"/>
              <w:rPr>
                <w:sz w:val="20"/>
                <w:szCs w:val="20"/>
              </w:rPr>
            </w:pPr>
            <w:r>
              <w:rPr>
                <w:sz w:val="20"/>
                <w:szCs w:val="20"/>
              </w:rPr>
              <w:t>13.1.21</w:t>
            </w:r>
          </w:p>
        </w:tc>
      </w:tr>
      <w:tr w:rsidR="00F52A7C" w:rsidRPr="006907CD" w14:paraId="64933D38" w14:textId="77777777" w:rsidTr="00F52A7C">
        <w:tc>
          <w:tcPr>
            <w:tcW w:w="1137" w:type="dxa"/>
            <w:tcBorders>
              <w:top w:val="single" w:sz="8" w:space="0" w:color="F9D616"/>
              <w:bottom w:val="single" w:sz="8" w:space="0" w:color="F9D616"/>
            </w:tcBorders>
          </w:tcPr>
          <w:p w14:paraId="19C9352B" w14:textId="3BBD4D21" w:rsidR="00F52A7C" w:rsidRDefault="00F52A7C" w:rsidP="006907CD">
            <w:pPr>
              <w:spacing w:after="150" w:line="240" w:lineRule="auto"/>
              <w:rPr>
                <w:b/>
                <w:bCs/>
                <w:sz w:val="20"/>
                <w:szCs w:val="20"/>
              </w:rPr>
            </w:pPr>
            <w:r>
              <w:rPr>
                <w:b/>
                <w:bCs/>
                <w:sz w:val="20"/>
                <w:szCs w:val="20"/>
              </w:rPr>
              <w:lastRenderedPageBreak/>
              <w:t>1.7</w:t>
            </w:r>
          </w:p>
        </w:tc>
        <w:tc>
          <w:tcPr>
            <w:tcW w:w="5492" w:type="dxa"/>
            <w:tcBorders>
              <w:top w:val="single" w:sz="8" w:space="0" w:color="F9D616"/>
              <w:left w:val="single" w:sz="8" w:space="0" w:color="F9D616"/>
              <w:bottom w:val="single" w:sz="8" w:space="0" w:color="F9D616"/>
              <w:right w:val="single" w:sz="8" w:space="0" w:color="F9D616"/>
            </w:tcBorders>
          </w:tcPr>
          <w:p w14:paraId="5709644C" w14:textId="1B4ECFF3" w:rsidR="00F52A7C" w:rsidRDefault="00F52A7C" w:rsidP="0038723F">
            <w:pPr>
              <w:spacing w:after="150" w:line="240" w:lineRule="auto"/>
              <w:rPr>
                <w:sz w:val="20"/>
                <w:szCs w:val="20"/>
              </w:rPr>
            </w:pPr>
            <w:r>
              <w:rPr>
                <w:sz w:val="20"/>
                <w:szCs w:val="20"/>
              </w:rPr>
              <w:t xml:space="preserve">Annual </w:t>
            </w:r>
            <w:r w:rsidR="00FF6403">
              <w:rPr>
                <w:sz w:val="20"/>
                <w:szCs w:val="20"/>
              </w:rPr>
              <w:t xml:space="preserve">2021/22 </w:t>
            </w:r>
            <w:r>
              <w:rPr>
                <w:sz w:val="20"/>
                <w:szCs w:val="20"/>
              </w:rPr>
              <w:t>uprate and check for accuracy</w:t>
            </w:r>
          </w:p>
        </w:tc>
        <w:tc>
          <w:tcPr>
            <w:tcW w:w="2268" w:type="dxa"/>
            <w:tcBorders>
              <w:top w:val="single" w:sz="8" w:space="0" w:color="F9D616"/>
              <w:bottom w:val="single" w:sz="8" w:space="0" w:color="F9D616"/>
            </w:tcBorders>
          </w:tcPr>
          <w:p w14:paraId="1E59A1DC" w14:textId="36A6B60A" w:rsidR="00F52A7C" w:rsidRDefault="00F52A7C"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6FA33E20" w14:textId="10990233" w:rsidR="00F52A7C" w:rsidRDefault="00F52A7C" w:rsidP="0068574C">
            <w:pPr>
              <w:spacing w:after="150" w:line="240" w:lineRule="auto"/>
              <w:rPr>
                <w:sz w:val="20"/>
                <w:szCs w:val="20"/>
              </w:rPr>
            </w:pPr>
            <w:r>
              <w:rPr>
                <w:sz w:val="20"/>
                <w:szCs w:val="20"/>
              </w:rPr>
              <w:t>13/9/21</w:t>
            </w:r>
          </w:p>
        </w:tc>
      </w:tr>
      <w:tr w:rsidR="00F52A7C" w:rsidRPr="006907CD" w14:paraId="2A6CA073" w14:textId="77777777" w:rsidTr="0068574C">
        <w:tc>
          <w:tcPr>
            <w:tcW w:w="1137" w:type="dxa"/>
            <w:tcBorders>
              <w:top w:val="single" w:sz="8" w:space="0" w:color="F9D616"/>
            </w:tcBorders>
          </w:tcPr>
          <w:p w14:paraId="2EF9EE9F" w14:textId="77777777" w:rsidR="00F52A7C" w:rsidRDefault="00F52A7C" w:rsidP="006907CD">
            <w:pPr>
              <w:spacing w:after="150" w:line="240" w:lineRule="auto"/>
              <w:rPr>
                <w:b/>
                <w:bCs/>
                <w:sz w:val="20"/>
                <w:szCs w:val="20"/>
              </w:rPr>
            </w:pPr>
          </w:p>
        </w:tc>
        <w:tc>
          <w:tcPr>
            <w:tcW w:w="5492" w:type="dxa"/>
            <w:tcBorders>
              <w:top w:val="single" w:sz="8" w:space="0" w:color="F9D616"/>
              <w:left w:val="single" w:sz="8" w:space="0" w:color="F9D616"/>
              <w:bottom w:val="single" w:sz="8" w:space="0" w:color="F9D616"/>
              <w:right w:val="single" w:sz="8" w:space="0" w:color="F9D616"/>
            </w:tcBorders>
          </w:tcPr>
          <w:p w14:paraId="454424A6" w14:textId="77777777" w:rsidR="00F52A7C" w:rsidRDefault="00F52A7C" w:rsidP="0038723F">
            <w:pPr>
              <w:spacing w:after="150" w:line="240" w:lineRule="auto"/>
              <w:rPr>
                <w:sz w:val="20"/>
                <w:szCs w:val="20"/>
              </w:rPr>
            </w:pPr>
          </w:p>
        </w:tc>
        <w:tc>
          <w:tcPr>
            <w:tcW w:w="2268" w:type="dxa"/>
            <w:tcBorders>
              <w:top w:val="single" w:sz="8" w:space="0" w:color="F9D616"/>
            </w:tcBorders>
          </w:tcPr>
          <w:p w14:paraId="623EDACE" w14:textId="77777777" w:rsidR="00F52A7C" w:rsidRDefault="00F52A7C" w:rsidP="006907CD">
            <w:pPr>
              <w:spacing w:after="150" w:line="240" w:lineRule="auto"/>
              <w:rPr>
                <w:sz w:val="20"/>
                <w:szCs w:val="20"/>
              </w:rPr>
            </w:pPr>
          </w:p>
        </w:tc>
        <w:tc>
          <w:tcPr>
            <w:tcW w:w="1701" w:type="dxa"/>
            <w:tcBorders>
              <w:top w:val="single" w:sz="8" w:space="0" w:color="F9D616"/>
              <w:left w:val="single" w:sz="8" w:space="0" w:color="F9D616"/>
              <w:bottom w:val="single" w:sz="8" w:space="0" w:color="F9D616"/>
              <w:right w:val="single" w:sz="8" w:space="0" w:color="F9D616"/>
            </w:tcBorders>
          </w:tcPr>
          <w:p w14:paraId="205CFD42" w14:textId="77777777" w:rsidR="00F52A7C" w:rsidRDefault="00F52A7C" w:rsidP="0068574C">
            <w:pPr>
              <w:spacing w:after="150" w:line="240" w:lineRule="auto"/>
              <w:rPr>
                <w:sz w:val="20"/>
                <w:szCs w:val="20"/>
              </w:rPr>
            </w:pPr>
          </w:p>
        </w:tc>
      </w:tr>
    </w:tbl>
    <w:p w14:paraId="248CCA3D" w14:textId="77777777" w:rsidR="00E912E0" w:rsidRDefault="00E912E0" w:rsidP="002D21EE">
      <w:pPr>
        <w:pStyle w:val="Heading1"/>
      </w:pPr>
      <w:bookmarkStart w:id="2" w:name="_Toc82426881"/>
      <w:r>
        <w:t>Glos</w:t>
      </w:r>
      <w:r w:rsidRPr="00F17459">
        <w:t>s</w:t>
      </w:r>
      <w:r>
        <w:t>ary</w:t>
      </w:r>
      <w:bookmarkEnd w:id="2"/>
      <w:r w:rsidR="00FC54FC">
        <w:t xml:space="preserve"> </w:t>
      </w:r>
    </w:p>
    <w:p w14:paraId="483752D0" w14:textId="77777777" w:rsidR="00E912E0" w:rsidRPr="006C1D3E" w:rsidRDefault="00BF0265" w:rsidP="00E912E0">
      <w:r>
        <w:t xml:space="preserve">An </w:t>
      </w:r>
      <w:r w:rsidR="00E912E0">
        <w:t>explanation of the special words and phrases used is set out below:</w:t>
      </w:r>
    </w:p>
    <w:tbl>
      <w:tblPr>
        <w:tblW w:w="0" w:type="auto"/>
        <w:tblBorders>
          <w:top w:val="single" w:sz="8" w:space="0" w:color="F9D616"/>
          <w:left w:val="single" w:sz="8" w:space="0" w:color="F9D616"/>
          <w:bottom w:val="single" w:sz="8" w:space="0" w:color="F9D616"/>
          <w:right w:val="single" w:sz="8" w:space="0" w:color="F9D616"/>
        </w:tblBorders>
        <w:tblLook w:val="04A0" w:firstRow="1" w:lastRow="0" w:firstColumn="1" w:lastColumn="0" w:noHBand="0" w:noVBand="1"/>
      </w:tblPr>
      <w:tblGrid>
        <w:gridCol w:w="3659"/>
        <w:gridCol w:w="7023"/>
      </w:tblGrid>
      <w:tr w:rsidR="00E912E0" w:rsidRPr="006907CD" w14:paraId="5DCAF7E9" w14:textId="77777777" w:rsidTr="009342F1">
        <w:tc>
          <w:tcPr>
            <w:tcW w:w="3659" w:type="dxa"/>
            <w:shd w:val="clear" w:color="auto" w:fill="F9D616"/>
          </w:tcPr>
          <w:p w14:paraId="0D70C870" w14:textId="77777777" w:rsidR="00E912E0" w:rsidRPr="006907CD" w:rsidRDefault="00E912E0" w:rsidP="006907CD">
            <w:pPr>
              <w:spacing w:after="0" w:line="240" w:lineRule="auto"/>
              <w:rPr>
                <w:b/>
                <w:bCs/>
              </w:rPr>
            </w:pPr>
            <w:r w:rsidRPr="006907CD">
              <w:rPr>
                <w:b/>
                <w:bCs/>
              </w:rPr>
              <w:t>Key word</w:t>
            </w:r>
          </w:p>
        </w:tc>
        <w:tc>
          <w:tcPr>
            <w:tcW w:w="7023" w:type="dxa"/>
            <w:shd w:val="clear" w:color="auto" w:fill="F9D616"/>
          </w:tcPr>
          <w:p w14:paraId="3AC6201E" w14:textId="77777777" w:rsidR="00E912E0" w:rsidRPr="006907CD" w:rsidRDefault="00E912E0" w:rsidP="006907CD">
            <w:pPr>
              <w:spacing w:after="0" w:line="240" w:lineRule="auto"/>
              <w:rPr>
                <w:b/>
                <w:bCs/>
              </w:rPr>
            </w:pPr>
            <w:r w:rsidRPr="006907CD">
              <w:rPr>
                <w:b/>
                <w:bCs/>
              </w:rPr>
              <w:t>What does it mean?</w:t>
            </w:r>
          </w:p>
        </w:tc>
      </w:tr>
      <w:tr w:rsidR="0005121F" w:rsidRPr="006907CD" w14:paraId="78F74D0F" w14:textId="77777777" w:rsidTr="009342F1">
        <w:tc>
          <w:tcPr>
            <w:tcW w:w="3659" w:type="dxa"/>
            <w:tcBorders>
              <w:top w:val="single" w:sz="8" w:space="0" w:color="F9D616"/>
              <w:left w:val="single" w:sz="8" w:space="0" w:color="F9D616"/>
              <w:bottom w:val="single" w:sz="8" w:space="0" w:color="F9D616"/>
            </w:tcBorders>
          </w:tcPr>
          <w:p w14:paraId="4E959DC1" w14:textId="77777777" w:rsidR="0005121F" w:rsidRDefault="0005121F" w:rsidP="006907CD">
            <w:pPr>
              <w:spacing w:after="0" w:line="240" w:lineRule="auto"/>
              <w:rPr>
                <w:b/>
                <w:bCs/>
              </w:rPr>
            </w:pPr>
            <w:r>
              <w:rPr>
                <w:b/>
                <w:bCs/>
              </w:rPr>
              <w:t>Assured Tenancy</w:t>
            </w:r>
          </w:p>
        </w:tc>
        <w:tc>
          <w:tcPr>
            <w:tcW w:w="7023" w:type="dxa"/>
            <w:tcBorders>
              <w:top w:val="single" w:sz="8" w:space="0" w:color="F9D616"/>
              <w:bottom w:val="single" w:sz="8" w:space="0" w:color="F9D616"/>
              <w:right w:val="single" w:sz="8" w:space="0" w:color="F9D616"/>
            </w:tcBorders>
          </w:tcPr>
          <w:p w14:paraId="5CD1D578" w14:textId="77777777" w:rsidR="0005121F" w:rsidRPr="006907CD" w:rsidRDefault="00460994" w:rsidP="006907CD">
            <w:pPr>
              <w:spacing w:after="0" w:line="240" w:lineRule="auto"/>
            </w:pPr>
            <w:r>
              <w:t>A type of lease that gives limited security of tenure to a tenant and specific means of terminating the lease to the landlord.</w:t>
            </w:r>
          </w:p>
        </w:tc>
      </w:tr>
      <w:tr w:rsidR="000F4D72" w:rsidRPr="006907CD" w14:paraId="4B0BA101" w14:textId="77777777" w:rsidTr="009342F1">
        <w:tc>
          <w:tcPr>
            <w:tcW w:w="3659" w:type="dxa"/>
            <w:tcBorders>
              <w:top w:val="single" w:sz="8" w:space="0" w:color="F9D616"/>
              <w:left w:val="single" w:sz="8" w:space="0" w:color="F9D616"/>
              <w:bottom w:val="single" w:sz="8" w:space="0" w:color="F9D616"/>
            </w:tcBorders>
          </w:tcPr>
          <w:p w14:paraId="42542AF1" w14:textId="77777777" w:rsidR="000F4D72" w:rsidRDefault="000F4D72" w:rsidP="006907CD">
            <w:pPr>
              <w:spacing w:after="0" w:line="240" w:lineRule="auto"/>
              <w:rPr>
                <w:b/>
                <w:bCs/>
              </w:rPr>
            </w:pPr>
            <w:r>
              <w:rPr>
                <w:b/>
                <w:bCs/>
              </w:rPr>
              <w:t>Compound Interest</w:t>
            </w:r>
          </w:p>
        </w:tc>
        <w:tc>
          <w:tcPr>
            <w:tcW w:w="7023" w:type="dxa"/>
            <w:tcBorders>
              <w:top w:val="single" w:sz="8" w:space="0" w:color="F9D616"/>
              <w:bottom w:val="single" w:sz="8" w:space="0" w:color="F9D616"/>
              <w:right w:val="single" w:sz="8" w:space="0" w:color="F9D616"/>
            </w:tcBorders>
          </w:tcPr>
          <w:p w14:paraId="32002802" w14:textId="77777777" w:rsidR="000F4D72" w:rsidRPr="006907CD" w:rsidRDefault="00460994" w:rsidP="006907CD">
            <w:pPr>
              <w:spacing w:after="0" w:line="240" w:lineRule="auto"/>
            </w:pPr>
            <w:r>
              <w:t>Interest that is calculated on the combined total of the original sum borrowed and the interest it has already accrued.</w:t>
            </w:r>
          </w:p>
        </w:tc>
      </w:tr>
      <w:tr w:rsidR="00BF0265" w:rsidRPr="006907CD" w14:paraId="465737BB" w14:textId="77777777" w:rsidTr="009342F1">
        <w:tc>
          <w:tcPr>
            <w:tcW w:w="3659" w:type="dxa"/>
            <w:tcBorders>
              <w:top w:val="single" w:sz="8" w:space="0" w:color="F9D616"/>
              <w:left w:val="single" w:sz="8" w:space="0" w:color="F9D616"/>
              <w:bottom w:val="single" w:sz="8" w:space="0" w:color="F9D616"/>
            </w:tcBorders>
          </w:tcPr>
          <w:p w14:paraId="182C79C2" w14:textId="77777777" w:rsidR="00BF0265" w:rsidRDefault="00BF0265" w:rsidP="006907CD">
            <w:pPr>
              <w:spacing w:after="0" w:line="240" w:lineRule="auto"/>
              <w:rPr>
                <w:b/>
                <w:bCs/>
              </w:rPr>
            </w:pPr>
            <w:r>
              <w:rPr>
                <w:b/>
                <w:bCs/>
              </w:rPr>
              <w:t>Court of Protection</w:t>
            </w:r>
          </w:p>
        </w:tc>
        <w:tc>
          <w:tcPr>
            <w:tcW w:w="7023" w:type="dxa"/>
            <w:tcBorders>
              <w:top w:val="single" w:sz="8" w:space="0" w:color="F9D616"/>
              <w:bottom w:val="single" w:sz="8" w:space="0" w:color="F9D616"/>
              <w:right w:val="single" w:sz="8" w:space="0" w:color="F9D616"/>
            </w:tcBorders>
          </w:tcPr>
          <w:p w14:paraId="7D47CB82" w14:textId="77777777" w:rsidR="00BF0265" w:rsidRDefault="00460994" w:rsidP="006907CD">
            <w:pPr>
              <w:spacing w:after="0" w:line="240" w:lineRule="auto"/>
            </w:pPr>
            <w:r>
              <w:t>A specialist court for all issues relating to people who lack capacity to make specific decisions.  The court makes decisions and appoints deputies to make decisions on the best interests of those who lack capacity.</w:t>
            </w:r>
          </w:p>
        </w:tc>
      </w:tr>
      <w:tr w:rsidR="0005121F" w:rsidRPr="006907CD" w14:paraId="23BC7257" w14:textId="77777777" w:rsidTr="009342F1">
        <w:tc>
          <w:tcPr>
            <w:tcW w:w="3659" w:type="dxa"/>
            <w:tcBorders>
              <w:top w:val="single" w:sz="8" w:space="0" w:color="F9D616"/>
              <w:left w:val="single" w:sz="8" w:space="0" w:color="F9D616"/>
              <w:bottom w:val="single" w:sz="8" w:space="0" w:color="F9D616"/>
            </w:tcBorders>
          </w:tcPr>
          <w:p w14:paraId="1B01E45E" w14:textId="77777777" w:rsidR="0005121F" w:rsidRDefault="0005121F" w:rsidP="006907CD">
            <w:pPr>
              <w:spacing w:after="0" w:line="240" w:lineRule="auto"/>
              <w:rPr>
                <w:b/>
                <w:bCs/>
              </w:rPr>
            </w:pPr>
            <w:r>
              <w:rPr>
                <w:b/>
                <w:bCs/>
              </w:rPr>
              <w:t>Deferred Debt</w:t>
            </w:r>
          </w:p>
        </w:tc>
        <w:tc>
          <w:tcPr>
            <w:tcW w:w="7023" w:type="dxa"/>
            <w:tcBorders>
              <w:top w:val="single" w:sz="8" w:space="0" w:color="F9D616"/>
              <w:bottom w:val="single" w:sz="8" w:space="0" w:color="F9D616"/>
              <w:right w:val="single" w:sz="8" w:space="0" w:color="F9D616"/>
            </w:tcBorders>
          </w:tcPr>
          <w:p w14:paraId="32A29F0D" w14:textId="77777777" w:rsidR="0005121F" w:rsidRPr="006907CD" w:rsidRDefault="00A108D5" w:rsidP="006907CD">
            <w:pPr>
              <w:spacing w:after="0" w:line="240" w:lineRule="auto"/>
            </w:pPr>
            <w:r>
              <w:t>This is the amount that the Local Authority will pay on the person</w:t>
            </w:r>
            <w:r w:rsidR="00A14312">
              <w:t>’</w:t>
            </w:r>
            <w:r>
              <w:t>s behalf in care home fees until the total amount is repaid.</w:t>
            </w:r>
          </w:p>
        </w:tc>
      </w:tr>
      <w:tr w:rsidR="009342F1" w:rsidRPr="006907CD" w14:paraId="66725A55" w14:textId="77777777" w:rsidTr="009342F1">
        <w:tc>
          <w:tcPr>
            <w:tcW w:w="3659" w:type="dxa"/>
            <w:tcBorders>
              <w:top w:val="single" w:sz="8" w:space="0" w:color="F9D616"/>
              <w:left w:val="single" w:sz="8" w:space="0" w:color="F9D616"/>
              <w:bottom w:val="single" w:sz="8" w:space="0" w:color="F9D616"/>
            </w:tcBorders>
          </w:tcPr>
          <w:p w14:paraId="0F7B4B6D" w14:textId="77777777" w:rsidR="009342F1" w:rsidRDefault="009342F1" w:rsidP="006907CD">
            <w:pPr>
              <w:spacing w:after="0" w:line="240" w:lineRule="auto"/>
              <w:rPr>
                <w:b/>
                <w:bCs/>
              </w:rPr>
            </w:pPr>
            <w:r>
              <w:rPr>
                <w:b/>
                <w:bCs/>
              </w:rPr>
              <w:t>Deputyship</w:t>
            </w:r>
            <w:r w:rsidR="00BF0265">
              <w:rPr>
                <w:b/>
                <w:bCs/>
              </w:rPr>
              <w:t xml:space="preserve"> for Property and Affairs</w:t>
            </w:r>
          </w:p>
        </w:tc>
        <w:tc>
          <w:tcPr>
            <w:tcW w:w="7023" w:type="dxa"/>
            <w:tcBorders>
              <w:top w:val="single" w:sz="8" w:space="0" w:color="F9D616"/>
              <w:bottom w:val="single" w:sz="8" w:space="0" w:color="F9D616"/>
              <w:right w:val="single" w:sz="8" w:space="0" w:color="F9D616"/>
            </w:tcBorders>
          </w:tcPr>
          <w:p w14:paraId="08094395" w14:textId="77777777" w:rsidR="00960B63" w:rsidRPr="00960B63" w:rsidRDefault="00460994" w:rsidP="00960B63">
            <w:pPr>
              <w:spacing w:after="0" w:line="240" w:lineRule="auto"/>
            </w:pPr>
            <w:r>
              <w:t>Deputies are appointed by the Court of Protection to manage the property and affairs and/or personal welfare of someone who lacks capacity to make certain decisions for themselves</w:t>
            </w:r>
            <w:r w:rsidR="00960B63">
              <w:t xml:space="preserve">.  </w:t>
            </w:r>
          </w:p>
        </w:tc>
      </w:tr>
      <w:tr w:rsidR="00F96B48" w:rsidRPr="006907CD" w14:paraId="32155112" w14:textId="77777777" w:rsidTr="009342F1">
        <w:tc>
          <w:tcPr>
            <w:tcW w:w="3659" w:type="dxa"/>
            <w:tcBorders>
              <w:top w:val="single" w:sz="8" w:space="0" w:color="F9D616"/>
              <w:left w:val="single" w:sz="8" w:space="0" w:color="F9D616"/>
              <w:bottom w:val="single" w:sz="8" w:space="0" w:color="F9D616"/>
            </w:tcBorders>
          </w:tcPr>
          <w:p w14:paraId="4C00595A" w14:textId="77777777" w:rsidR="00F96B48" w:rsidRDefault="00F96B48" w:rsidP="006907CD">
            <w:pPr>
              <w:spacing w:after="0" w:line="240" w:lineRule="auto"/>
              <w:rPr>
                <w:b/>
                <w:bCs/>
              </w:rPr>
            </w:pPr>
            <w:r>
              <w:rPr>
                <w:b/>
                <w:bCs/>
              </w:rPr>
              <w:t>Disposable Income Allowance</w:t>
            </w:r>
          </w:p>
        </w:tc>
        <w:tc>
          <w:tcPr>
            <w:tcW w:w="7023" w:type="dxa"/>
            <w:tcBorders>
              <w:top w:val="single" w:sz="8" w:space="0" w:color="F9D616"/>
              <w:bottom w:val="single" w:sz="8" w:space="0" w:color="F9D616"/>
              <w:right w:val="single" w:sz="8" w:space="0" w:color="F9D616"/>
            </w:tcBorders>
          </w:tcPr>
          <w:p w14:paraId="4470AFCE" w14:textId="77777777" w:rsidR="00F96B48" w:rsidRPr="006907CD" w:rsidRDefault="00575FA7" w:rsidP="00575FA7">
            <w:pPr>
              <w:spacing w:after="0" w:line="240" w:lineRule="auto"/>
            </w:pPr>
            <w:r>
              <w:t>This is the weekly amount that the Department of Health sets and states that people on the Deferred Payments Scheme should be allowed to retain towards the upkeep of their property.</w:t>
            </w:r>
          </w:p>
        </w:tc>
      </w:tr>
      <w:tr w:rsidR="00BF0265" w:rsidRPr="006907CD" w14:paraId="5CC46CA7" w14:textId="77777777" w:rsidTr="009342F1">
        <w:tc>
          <w:tcPr>
            <w:tcW w:w="3659" w:type="dxa"/>
            <w:tcBorders>
              <w:top w:val="single" w:sz="8" w:space="0" w:color="F9D616"/>
              <w:left w:val="single" w:sz="8" w:space="0" w:color="F9D616"/>
              <w:bottom w:val="single" w:sz="8" w:space="0" w:color="F9D616"/>
            </w:tcBorders>
          </w:tcPr>
          <w:p w14:paraId="76D3F434" w14:textId="77777777" w:rsidR="00BF0265" w:rsidRDefault="00BF0265" w:rsidP="006907CD">
            <w:pPr>
              <w:spacing w:after="0" w:line="240" w:lineRule="auto"/>
              <w:rPr>
                <w:b/>
                <w:bCs/>
              </w:rPr>
            </w:pPr>
            <w:r>
              <w:rPr>
                <w:b/>
                <w:bCs/>
              </w:rPr>
              <w:t>Enduring Power of Attorney</w:t>
            </w:r>
          </w:p>
        </w:tc>
        <w:tc>
          <w:tcPr>
            <w:tcW w:w="7023" w:type="dxa"/>
            <w:tcBorders>
              <w:top w:val="single" w:sz="8" w:space="0" w:color="F9D616"/>
              <w:bottom w:val="single" w:sz="8" w:space="0" w:color="F9D616"/>
              <w:right w:val="single" w:sz="8" w:space="0" w:color="F9D616"/>
            </w:tcBorders>
          </w:tcPr>
          <w:p w14:paraId="3C4C78D6" w14:textId="77777777" w:rsidR="00BF0265" w:rsidRPr="006907CD" w:rsidRDefault="00960B63" w:rsidP="00960B63">
            <w:pPr>
              <w:spacing w:after="0" w:line="240" w:lineRule="auto"/>
            </w:pPr>
            <w:r>
              <w:t>A legal form of authority to appoint a named person to act in legal and financial matters on behalf of a person who lacks capacity.</w:t>
            </w:r>
          </w:p>
        </w:tc>
      </w:tr>
      <w:tr w:rsidR="009342F1" w:rsidRPr="006907CD" w14:paraId="2B67578A" w14:textId="77777777" w:rsidTr="009342F1">
        <w:tc>
          <w:tcPr>
            <w:tcW w:w="3659" w:type="dxa"/>
            <w:tcBorders>
              <w:top w:val="single" w:sz="8" w:space="0" w:color="F9D616"/>
              <w:left w:val="single" w:sz="8" w:space="0" w:color="F9D616"/>
              <w:bottom w:val="single" w:sz="8" w:space="0" w:color="F9D616"/>
            </w:tcBorders>
          </w:tcPr>
          <w:p w14:paraId="7689245F" w14:textId="77777777" w:rsidR="009342F1" w:rsidRDefault="009342F1" w:rsidP="006907CD">
            <w:pPr>
              <w:spacing w:after="0" w:line="240" w:lineRule="auto"/>
              <w:rPr>
                <w:b/>
                <w:bCs/>
              </w:rPr>
            </w:pPr>
            <w:r>
              <w:rPr>
                <w:b/>
                <w:bCs/>
              </w:rPr>
              <w:t>Equity</w:t>
            </w:r>
          </w:p>
        </w:tc>
        <w:tc>
          <w:tcPr>
            <w:tcW w:w="7023" w:type="dxa"/>
            <w:tcBorders>
              <w:top w:val="single" w:sz="8" w:space="0" w:color="F9D616"/>
              <w:bottom w:val="single" w:sz="8" w:space="0" w:color="F9D616"/>
              <w:right w:val="single" w:sz="8" w:space="0" w:color="F9D616"/>
            </w:tcBorders>
          </w:tcPr>
          <w:p w14:paraId="06454B53" w14:textId="77777777" w:rsidR="009342F1" w:rsidRPr="006907CD" w:rsidRDefault="00A14312" w:rsidP="00A14312">
            <w:pPr>
              <w:spacing w:after="0" w:line="240" w:lineRule="auto"/>
            </w:pPr>
            <w:proofErr w:type="gramStart"/>
            <w:r>
              <w:t>For the purpose of</w:t>
            </w:r>
            <w:proofErr w:type="gramEnd"/>
            <w:r>
              <w:t xml:space="preserve"> the Deferred Payment Scheme this is considered to be the value of a person’s share in the property, less any mortgage or existing charge on the property, less 10%, less the lower capital threshold value. </w:t>
            </w:r>
          </w:p>
        </w:tc>
      </w:tr>
      <w:tr w:rsidR="000F4D72" w:rsidRPr="006907CD" w14:paraId="62D492BC" w14:textId="77777777" w:rsidTr="009342F1">
        <w:tc>
          <w:tcPr>
            <w:tcW w:w="3659" w:type="dxa"/>
            <w:tcBorders>
              <w:top w:val="single" w:sz="8" w:space="0" w:color="F9D616"/>
              <w:left w:val="single" w:sz="8" w:space="0" w:color="F9D616"/>
              <w:bottom w:val="single" w:sz="8" w:space="0" w:color="F9D616"/>
            </w:tcBorders>
          </w:tcPr>
          <w:p w14:paraId="36961F4D" w14:textId="77777777" w:rsidR="000F4D72" w:rsidRDefault="000F4D72" w:rsidP="006907CD">
            <w:pPr>
              <w:spacing w:after="0" w:line="240" w:lineRule="auto"/>
              <w:rPr>
                <w:b/>
                <w:bCs/>
              </w:rPr>
            </w:pPr>
            <w:r>
              <w:rPr>
                <w:b/>
                <w:bCs/>
              </w:rPr>
              <w:t>Independent Financial Advice</w:t>
            </w:r>
          </w:p>
        </w:tc>
        <w:tc>
          <w:tcPr>
            <w:tcW w:w="7023" w:type="dxa"/>
            <w:tcBorders>
              <w:top w:val="single" w:sz="8" w:space="0" w:color="F9D616"/>
              <w:bottom w:val="single" w:sz="8" w:space="0" w:color="F9D616"/>
              <w:right w:val="single" w:sz="8" w:space="0" w:color="F9D616"/>
            </w:tcBorders>
          </w:tcPr>
          <w:p w14:paraId="383BA277" w14:textId="77777777" w:rsidR="000F4D72" w:rsidRPr="006907CD" w:rsidRDefault="004D3529" w:rsidP="006907CD">
            <w:pPr>
              <w:spacing w:after="0" w:line="240" w:lineRule="auto"/>
            </w:pPr>
            <w:r>
              <w:t xml:space="preserve">This would be provided by a professional giving advice on the whole financial market who work independently rather than representing any </w:t>
            </w:r>
            <w:proofErr w:type="gramStart"/>
            <w:r>
              <w:t>particular company</w:t>
            </w:r>
            <w:proofErr w:type="gramEnd"/>
            <w:r>
              <w:t xml:space="preserve"> or product.</w:t>
            </w:r>
          </w:p>
        </w:tc>
      </w:tr>
      <w:tr w:rsidR="000F4D72" w:rsidRPr="006907CD" w14:paraId="4AB4631C" w14:textId="77777777" w:rsidTr="009342F1">
        <w:tc>
          <w:tcPr>
            <w:tcW w:w="3659" w:type="dxa"/>
            <w:tcBorders>
              <w:top w:val="single" w:sz="8" w:space="0" w:color="F9D616"/>
              <w:left w:val="single" w:sz="8" w:space="0" w:color="F9D616"/>
              <w:bottom w:val="single" w:sz="8" w:space="0" w:color="F9D616"/>
            </w:tcBorders>
          </w:tcPr>
          <w:p w14:paraId="100E1888" w14:textId="77777777" w:rsidR="000F4D72" w:rsidRDefault="009C5861" w:rsidP="006907CD">
            <w:pPr>
              <w:spacing w:after="0" w:line="240" w:lineRule="auto"/>
              <w:rPr>
                <w:b/>
                <w:bCs/>
              </w:rPr>
            </w:pPr>
            <w:r>
              <w:rPr>
                <w:b/>
                <w:bCs/>
              </w:rPr>
              <w:t>Jointly Owned Property</w:t>
            </w:r>
          </w:p>
        </w:tc>
        <w:tc>
          <w:tcPr>
            <w:tcW w:w="7023" w:type="dxa"/>
            <w:tcBorders>
              <w:top w:val="single" w:sz="8" w:space="0" w:color="F9D616"/>
              <w:bottom w:val="single" w:sz="8" w:space="0" w:color="F9D616"/>
              <w:right w:val="single" w:sz="8" w:space="0" w:color="F9D616"/>
            </w:tcBorders>
          </w:tcPr>
          <w:p w14:paraId="07CFD1E8" w14:textId="77777777" w:rsidR="000F4D72" w:rsidRPr="006907CD" w:rsidRDefault="009C5861" w:rsidP="006907CD">
            <w:pPr>
              <w:spacing w:after="0" w:line="240" w:lineRule="auto"/>
            </w:pPr>
            <w:r w:rsidRPr="008540F8">
              <w:rPr>
                <w:rFonts w:cs="Helvetica"/>
                <w:lang w:eastAsia="en-GB"/>
              </w:rPr>
              <w:t>This situation arises where all co-owners effectively own 100% of the</w:t>
            </w:r>
            <w:r>
              <w:rPr>
                <w:rFonts w:cs="Helvetica"/>
                <w:lang w:eastAsia="en-GB"/>
              </w:rPr>
              <w:t xml:space="preserve"> </w:t>
            </w:r>
            <w:r w:rsidRPr="008540F8">
              <w:rPr>
                <w:rFonts w:cs="Helvetica"/>
                <w:lang w:eastAsia="en-GB"/>
              </w:rPr>
              <w:t>property while they are alive and 0% of it if they die leaving a survivor.</w:t>
            </w:r>
            <w:r>
              <w:rPr>
                <w:rFonts w:cs="Helvetica"/>
                <w:lang w:eastAsia="en-GB"/>
              </w:rPr>
              <w:t xml:space="preserve">  </w:t>
            </w:r>
            <w:r w:rsidRPr="008540F8">
              <w:rPr>
                <w:rFonts w:cs="Helvetica"/>
                <w:lang w:eastAsia="en-GB"/>
              </w:rPr>
              <w:t>This means that if two people own a property as Joint Tenants and one of</w:t>
            </w:r>
            <w:r>
              <w:rPr>
                <w:rFonts w:cs="Helvetica"/>
                <w:lang w:eastAsia="en-GB"/>
              </w:rPr>
              <w:t xml:space="preserve"> </w:t>
            </w:r>
            <w:r w:rsidRPr="008540F8">
              <w:rPr>
                <w:rFonts w:cs="Helvetica"/>
                <w:lang w:eastAsia="en-GB"/>
              </w:rPr>
              <w:t>them dies, the survivor automatically becomes the sole 100% owner of the</w:t>
            </w:r>
            <w:r>
              <w:rPr>
                <w:rFonts w:cs="Helvetica"/>
                <w:lang w:eastAsia="en-GB"/>
              </w:rPr>
              <w:t xml:space="preserve"> </w:t>
            </w:r>
            <w:proofErr w:type="gramStart"/>
            <w:r w:rsidRPr="008540F8">
              <w:rPr>
                <w:rFonts w:cs="Helvetica"/>
                <w:lang w:eastAsia="en-GB"/>
              </w:rPr>
              <w:t>property</w:t>
            </w:r>
            <w:proofErr w:type="gramEnd"/>
            <w:r w:rsidRPr="008540F8">
              <w:rPr>
                <w:rFonts w:cs="Helvetica"/>
                <w:lang w:eastAsia="en-GB"/>
              </w:rPr>
              <w:t xml:space="preserve"> and the deceased (and the deceased's estate) owns 0%. This</w:t>
            </w:r>
            <w:r>
              <w:rPr>
                <w:rFonts w:cs="Helvetica"/>
                <w:lang w:eastAsia="en-GB"/>
              </w:rPr>
              <w:t xml:space="preserve"> </w:t>
            </w:r>
            <w:r w:rsidRPr="008540F8">
              <w:rPr>
                <w:rFonts w:cs="Helvetica"/>
                <w:lang w:eastAsia="en-GB"/>
              </w:rPr>
              <w:t xml:space="preserve">means that the deceased cannot leave the property in his/her Will </w:t>
            </w:r>
            <w:r>
              <w:rPr>
                <w:rFonts w:cs="Helvetica"/>
                <w:lang w:eastAsia="en-GB"/>
              </w:rPr>
              <w:t>–</w:t>
            </w:r>
            <w:r w:rsidRPr="008540F8">
              <w:rPr>
                <w:rFonts w:cs="Helvetica"/>
                <w:lang w:eastAsia="en-GB"/>
              </w:rPr>
              <w:t xml:space="preserve"> as</w:t>
            </w:r>
            <w:r>
              <w:rPr>
                <w:rFonts w:cs="Helvetica"/>
                <w:lang w:eastAsia="en-GB"/>
              </w:rPr>
              <w:t xml:space="preserve"> </w:t>
            </w:r>
            <w:r w:rsidRPr="008540F8">
              <w:rPr>
                <w:rFonts w:cs="Helvetica"/>
                <w:lang w:eastAsia="en-GB"/>
              </w:rPr>
              <w:t>he/she no longer owns any interest in it.</w:t>
            </w:r>
          </w:p>
        </w:tc>
      </w:tr>
      <w:tr w:rsidR="00E912E0" w:rsidRPr="006907CD" w14:paraId="15C1DEEE" w14:textId="77777777" w:rsidTr="009342F1">
        <w:tc>
          <w:tcPr>
            <w:tcW w:w="3659" w:type="dxa"/>
            <w:tcBorders>
              <w:top w:val="single" w:sz="8" w:space="0" w:color="F9D616"/>
              <w:left w:val="single" w:sz="8" w:space="0" w:color="F9D616"/>
              <w:bottom w:val="single" w:sz="8" w:space="0" w:color="F9D616"/>
            </w:tcBorders>
          </w:tcPr>
          <w:p w14:paraId="054AFAFF" w14:textId="77777777" w:rsidR="00E912E0" w:rsidRPr="006907CD" w:rsidRDefault="00941932" w:rsidP="006907CD">
            <w:pPr>
              <w:spacing w:after="0" w:line="240" w:lineRule="auto"/>
              <w:rPr>
                <w:b/>
                <w:bCs/>
              </w:rPr>
            </w:pPr>
            <w:r>
              <w:rPr>
                <w:b/>
                <w:bCs/>
              </w:rPr>
              <w:t>Land Registry</w:t>
            </w:r>
          </w:p>
        </w:tc>
        <w:tc>
          <w:tcPr>
            <w:tcW w:w="7023" w:type="dxa"/>
            <w:tcBorders>
              <w:top w:val="single" w:sz="8" w:space="0" w:color="F9D616"/>
              <w:bottom w:val="single" w:sz="8" w:space="0" w:color="F9D616"/>
              <w:right w:val="single" w:sz="8" w:space="0" w:color="F9D616"/>
            </w:tcBorders>
          </w:tcPr>
          <w:p w14:paraId="288BC99A" w14:textId="77777777" w:rsidR="00E912E0" w:rsidRPr="006907CD" w:rsidRDefault="009A1B02" w:rsidP="006907CD">
            <w:pPr>
              <w:spacing w:after="0" w:line="240" w:lineRule="auto"/>
            </w:pPr>
            <w:r>
              <w:t>A non-ministerial government department that keeps a register of the ownership of land and property in England and Wales.</w:t>
            </w:r>
          </w:p>
        </w:tc>
      </w:tr>
      <w:tr w:rsidR="009342F1" w:rsidRPr="006907CD" w14:paraId="664FFBCA" w14:textId="77777777" w:rsidTr="009342F1">
        <w:tc>
          <w:tcPr>
            <w:tcW w:w="3659" w:type="dxa"/>
            <w:tcBorders>
              <w:top w:val="single" w:sz="8" w:space="0" w:color="F9D616"/>
              <w:left w:val="single" w:sz="8" w:space="0" w:color="F9D616"/>
              <w:bottom w:val="single" w:sz="8" w:space="0" w:color="F9D616"/>
            </w:tcBorders>
          </w:tcPr>
          <w:p w14:paraId="49921CF6" w14:textId="77777777" w:rsidR="009342F1" w:rsidRDefault="009342F1" w:rsidP="009342F1">
            <w:pPr>
              <w:spacing w:after="0" w:line="240" w:lineRule="auto"/>
              <w:rPr>
                <w:b/>
                <w:bCs/>
              </w:rPr>
            </w:pPr>
            <w:r>
              <w:rPr>
                <w:b/>
                <w:bCs/>
              </w:rPr>
              <w:t>Land Registry Title</w:t>
            </w:r>
            <w:r w:rsidR="009C5861">
              <w:rPr>
                <w:b/>
                <w:bCs/>
              </w:rPr>
              <w:t>/Land</w:t>
            </w:r>
          </w:p>
        </w:tc>
        <w:tc>
          <w:tcPr>
            <w:tcW w:w="7023" w:type="dxa"/>
            <w:tcBorders>
              <w:top w:val="single" w:sz="8" w:space="0" w:color="F9D616"/>
              <w:bottom w:val="single" w:sz="8" w:space="0" w:color="F9D616"/>
              <w:right w:val="single" w:sz="8" w:space="0" w:color="F9D616"/>
            </w:tcBorders>
          </w:tcPr>
          <w:p w14:paraId="056DF4AB" w14:textId="77777777" w:rsidR="009342F1" w:rsidRPr="006907CD" w:rsidRDefault="009A1B02" w:rsidP="006907CD">
            <w:pPr>
              <w:spacing w:after="0" w:line="240" w:lineRule="auto"/>
            </w:pPr>
            <w:r>
              <w:t>The Title reference identifies the land or property address.</w:t>
            </w:r>
          </w:p>
        </w:tc>
      </w:tr>
      <w:tr w:rsidR="00BF0265" w:rsidRPr="006907CD" w14:paraId="46F924F1" w14:textId="77777777" w:rsidTr="009342F1">
        <w:tc>
          <w:tcPr>
            <w:tcW w:w="3659" w:type="dxa"/>
            <w:tcBorders>
              <w:top w:val="single" w:sz="8" w:space="0" w:color="F9D616"/>
              <w:left w:val="single" w:sz="8" w:space="0" w:color="F9D616"/>
              <w:bottom w:val="single" w:sz="8" w:space="0" w:color="F9D616"/>
            </w:tcBorders>
          </w:tcPr>
          <w:p w14:paraId="257B7303" w14:textId="77777777" w:rsidR="00BF0265" w:rsidRDefault="00BF0265" w:rsidP="009342F1">
            <w:pPr>
              <w:spacing w:after="0" w:line="240" w:lineRule="auto"/>
              <w:rPr>
                <w:b/>
                <w:bCs/>
              </w:rPr>
            </w:pPr>
            <w:r>
              <w:rPr>
                <w:b/>
                <w:bCs/>
              </w:rPr>
              <w:t>Lasting Power of Attorney</w:t>
            </w:r>
          </w:p>
        </w:tc>
        <w:tc>
          <w:tcPr>
            <w:tcW w:w="7023" w:type="dxa"/>
            <w:tcBorders>
              <w:top w:val="single" w:sz="8" w:space="0" w:color="F9D616"/>
              <w:bottom w:val="single" w:sz="8" w:space="0" w:color="F9D616"/>
              <w:right w:val="single" w:sz="8" w:space="0" w:color="F9D616"/>
            </w:tcBorders>
          </w:tcPr>
          <w:p w14:paraId="0BF812E2" w14:textId="77777777" w:rsidR="00BF0265" w:rsidRPr="006907CD" w:rsidRDefault="00960B63" w:rsidP="00960B63">
            <w:pPr>
              <w:spacing w:after="0" w:line="240" w:lineRule="auto"/>
            </w:pPr>
            <w:r>
              <w:t xml:space="preserve">Replaced the Enduring Power of Attorney.  A legal form of authority for people to </w:t>
            </w:r>
            <w:proofErr w:type="gramStart"/>
            <w:r>
              <w:t>plan ahead</w:t>
            </w:r>
            <w:proofErr w:type="gramEnd"/>
            <w:r>
              <w:t xml:space="preserve"> to appoint a named </w:t>
            </w:r>
            <w:r>
              <w:lastRenderedPageBreak/>
              <w:t>person to act in legal and financial matters on their behalf when the time comes that they lack capacity.</w:t>
            </w:r>
          </w:p>
        </w:tc>
      </w:tr>
      <w:tr w:rsidR="0005121F" w:rsidRPr="006907CD" w14:paraId="1DD58ED7" w14:textId="77777777" w:rsidTr="009342F1">
        <w:tc>
          <w:tcPr>
            <w:tcW w:w="3659" w:type="dxa"/>
            <w:tcBorders>
              <w:top w:val="single" w:sz="8" w:space="0" w:color="F9D616"/>
              <w:left w:val="single" w:sz="8" w:space="0" w:color="F9D616"/>
              <w:bottom w:val="single" w:sz="8" w:space="0" w:color="F9D616"/>
            </w:tcBorders>
          </w:tcPr>
          <w:p w14:paraId="5F0B1E45" w14:textId="77777777" w:rsidR="0005121F" w:rsidRDefault="0005121F" w:rsidP="009342F1">
            <w:pPr>
              <w:spacing w:after="0" w:line="240" w:lineRule="auto"/>
              <w:rPr>
                <w:b/>
                <w:bCs/>
              </w:rPr>
            </w:pPr>
            <w:r>
              <w:rPr>
                <w:b/>
                <w:bCs/>
              </w:rPr>
              <w:lastRenderedPageBreak/>
              <w:t>Legal Charge</w:t>
            </w:r>
          </w:p>
        </w:tc>
        <w:tc>
          <w:tcPr>
            <w:tcW w:w="7023" w:type="dxa"/>
            <w:tcBorders>
              <w:top w:val="single" w:sz="8" w:space="0" w:color="F9D616"/>
              <w:bottom w:val="single" w:sz="8" w:space="0" w:color="F9D616"/>
              <w:right w:val="single" w:sz="8" w:space="0" w:color="F9D616"/>
            </w:tcBorders>
          </w:tcPr>
          <w:p w14:paraId="48952C69" w14:textId="77777777" w:rsidR="0005121F" w:rsidRPr="00960B63" w:rsidRDefault="00960B63" w:rsidP="006907CD">
            <w:pPr>
              <w:spacing w:after="0" w:line="240" w:lineRule="auto"/>
            </w:pPr>
            <w:r w:rsidRPr="00960B63">
              <w:rPr>
                <w:color w:val="222233"/>
                <w:lang w:val="en-US"/>
              </w:rPr>
              <w:t>A legal document held by the Land Registry showing who has claim on a property.  A form of security to ensure payment of a debt.</w:t>
            </w:r>
          </w:p>
        </w:tc>
      </w:tr>
      <w:tr w:rsidR="00EF125A" w:rsidRPr="006907CD" w14:paraId="5D94CD01" w14:textId="77777777" w:rsidTr="009342F1">
        <w:tc>
          <w:tcPr>
            <w:tcW w:w="3659" w:type="dxa"/>
            <w:tcBorders>
              <w:top w:val="single" w:sz="8" w:space="0" w:color="F9D616"/>
              <w:left w:val="single" w:sz="8" w:space="0" w:color="F9D616"/>
              <w:bottom w:val="single" w:sz="8" w:space="0" w:color="F9D616"/>
            </w:tcBorders>
          </w:tcPr>
          <w:p w14:paraId="24D587A7" w14:textId="77777777" w:rsidR="00EF125A" w:rsidRDefault="00EF125A" w:rsidP="009342F1">
            <w:pPr>
              <w:spacing w:after="0" w:line="240" w:lineRule="auto"/>
              <w:rPr>
                <w:b/>
                <w:bCs/>
              </w:rPr>
            </w:pPr>
            <w:r>
              <w:rPr>
                <w:b/>
                <w:bCs/>
              </w:rPr>
              <w:t>Net Proceeds of Sale</w:t>
            </w:r>
          </w:p>
        </w:tc>
        <w:tc>
          <w:tcPr>
            <w:tcW w:w="7023" w:type="dxa"/>
            <w:tcBorders>
              <w:top w:val="single" w:sz="8" w:space="0" w:color="F9D616"/>
              <w:bottom w:val="single" w:sz="8" w:space="0" w:color="F9D616"/>
              <w:right w:val="single" w:sz="8" w:space="0" w:color="F9D616"/>
            </w:tcBorders>
          </w:tcPr>
          <w:p w14:paraId="2EC1D854" w14:textId="77777777" w:rsidR="00EF125A" w:rsidRPr="006907CD" w:rsidRDefault="00EF125A" w:rsidP="00EF125A">
            <w:pPr>
              <w:spacing w:after="0" w:line="240" w:lineRule="auto"/>
            </w:pPr>
            <w:r>
              <w:t>The sale price less any associated legal fees.</w:t>
            </w:r>
          </w:p>
        </w:tc>
      </w:tr>
      <w:tr w:rsidR="00BF0265" w:rsidRPr="006907CD" w14:paraId="12CF835F" w14:textId="77777777" w:rsidTr="009342F1">
        <w:tc>
          <w:tcPr>
            <w:tcW w:w="3659" w:type="dxa"/>
            <w:tcBorders>
              <w:top w:val="single" w:sz="8" w:space="0" w:color="F9D616"/>
              <w:left w:val="single" w:sz="8" w:space="0" w:color="F9D616"/>
              <w:bottom w:val="single" w:sz="8" w:space="0" w:color="F9D616"/>
            </w:tcBorders>
          </w:tcPr>
          <w:p w14:paraId="30898BF0" w14:textId="77777777" w:rsidR="00BF0265" w:rsidRDefault="00BF0265" w:rsidP="009342F1">
            <w:pPr>
              <w:spacing w:after="0" w:line="240" w:lineRule="auto"/>
              <w:rPr>
                <w:b/>
                <w:bCs/>
              </w:rPr>
            </w:pPr>
            <w:r>
              <w:rPr>
                <w:b/>
                <w:bCs/>
              </w:rPr>
              <w:t>Office of the Public Guardian</w:t>
            </w:r>
          </w:p>
        </w:tc>
        <w:tc>
          <w:tcPr>
            <w:tcW w:w="7023" w:type="dxa"/>
            <w:tcBorders>
              <w:top w:val="single" w:sz="8" w:space="0" w:color="F9D616"/>
              <w:bottom w:val="single" w:sz="8" w:space="0" w:color="F9D616"/>
              <w:right w:val="single" w:sz="8" w:space="0" w:color="F9D616"/>
            </w:tcBorders>
          </w:tcPr>
          <w:p w14:paraId="27CA313C" w14:textId="77777777" w:rsidR="00BF0265" w:rsidRPr="00C32C77" w:rsidRDefault="00C32C77" w:rsidP="00C32C77">
            <w:pPr>
              <w:pStyle w:val="description"/>
              <w:rPr>
                <w:rFonts w:ascii="Verdana" w:hAnsi="Verdana"/>
                <w:sz w:val="22"/>
                <w:szCs w:val="22"/>
              </w:rPr>
            </w:pPr>
            <w:r w:rsidRPr="00C32C77">
              <w:rPr>
                <w:rFonts w:ascii="Verdana" w:hAnsi="Verdana"/>
                <w:sz w:val="22"/>
                <w:szCs w:val="22"/>
              </w:rPr>
              <w:t>The Office of the Public Guardian is an executive agency sponsored by the Ministry of Justice to protect people in England and Wales who may not have the mental capacity to make certain decisions for themselves regarding their health and finance.  This agency monitors and supervises the court appointed Deputies.</w:t>
            </w:r>
          </w:p>
        </w:tc>
      </w:tr>
      <w:tr w:rsidR="00572406" w:rsidRPr="006907CD" w14:paraId="0AD8B0C2" w14:textId="77777777" w:rsidTr="009342F1">
        <w:tc>
          <w:tcPr>
            <w:tcW w:w="3659" w:type="dxa"/>
            <w:tcBorders>
              <w:top w:val="single" w:sz="8" w:space="0" w:color="F9D616"/>
              <w:left w:val="single" w:sz="8" w:space="0" w:color="F9D616"/>
              <w:bottom w:val="single" w:sz="8" w:space="0" w:color="F9D616"/>
            </w:tcBorders>
          </w:tcPr>
          <w:p w14:paraId="3DEF8C4F" w14:textId="77777777" w:rsidR="00572406" w:rsidRDefault="00572406" w:rsidP="009342F1">
            <w:pPr>
              <w:spacing w:after="0" w:line="240" w:lineRule="auto"/>
              <w:rPr>
                <w:b/>
                <w:bCs/>
              </w:rPr>
            </w:pPr>
            <w:r>
              <w:rPr>
                <w:b/>
                <w:bCs/>
              </w:rPr>
              <w:t>Personal Expenditure Allowance</w:t>
            </w:r>
          </w:p>
        </w:tc>
        <w:tc>
          <w:tcPr>
            <w:tcW w:w="7023" w:type="dxa"/>
            <w:tcBorders>
              <w:top w:val="single" w:sz="8" w:space="0" w:color="F9D616"/>
              <w:bottom w:val="single" w:sz="8" w:space="0" w:color="F9D616"/>
              <w:right w:val="single" w:sz="8" w:space="0" w:color="F9D616"/>
            </w:tcBorders>
          </w:tcPr>
          <w:p w14:paraId="29E68067" w14:textId="77777777" w:rsidR="00572406" w:rsidRPr="006907CD" w:rsidRDefault="00572406" w:rsidP="00572406">
            <w:pPr>
              <w:spacing w:after="0" w:line="240" w:lineRule="auto"/>
            </w:pPr>
            <w:r>
              <w:t>This is the weekly amoun</w:t>
            </w:r>
            <w:r w:rsidR="005012F7">
              <w:t>t that the Department of Health sets and states all people in residential care should retain to cover their personal expenses.</w:t>
            </w:r>
          </w:p>
        </w:tc>
      </w:tr>
      <w:tr w:rsidR="0005121F" w:rsidRPr="006907CD" w14:paraId="2C904796" w14:textId="77777777" w:rsidTr="009342F1">
        <w:tc>
          <w:tcPr>
            <w:tcW w:w="3659" w:type="dxa"/>
            <w:tcBorders>
              <w:top w:val="single" w:sz="8" w:space="0" w:color="F9D616"/>
              <w:left w:val="single" w:sz="8" w:space="0" w:color="F9D616"/>
              <w:bottom w:val="single" w:sz="8" w:space="0" w:color="F9D616"/>
            </w:tcBorders>
          </w:tcPr>
          <w:p w14:paraId="3601C4F0" w14:textId="77777777" w:rsidR="0005121F" w:rsidRDefault="0005121F" w:rsidP="009342F1">
            <w:pPr>
              <w:spacing w:after="0" w:line="240" w:lineRule="auto"/>
              <w:rPr>
                <w:b/>
                <w:bCs/>
              </w:rPr>
            </w:pPr>
            <w:r>
              <w:rPr>
                <w:b/>
                <w:bCs/>
              </w:rPr>
              <w:t>Regulated Financial Advice</w:t>
            </w:r>
          </w:p>
        </w:tc>
        <w:tc>
          <w:tcPr>
            <w:tcW w:w="7023" w:type="dxa"/>
            <w:tcBorders>
              <w:top w:val="single" w:sz="8" w:space="0" w:color="F9D616"/>
              <w:bottom w:val="single" w:sz="8" w:space="0" w:color="F9D616"/>
              <w:right w:val="single" w:sz="8" w:space="0" w:color="F9D616"/>
            </w:tcBorders>
          </w:tcPr>
          <w:p w14:paraId="7CED0972" w14:textId="77777777" w:rsidR="0005121F" w:rsidRPr="006907CD" w:rsidRDefault="009A1B02" w:rsidP="009A1B02">
            <w:pPr>
              <w:spacing w:after="0" w:line="240" w:lineRule="auto"/>
            </w:pPr>
            <w:r>
              <w:t xml:space="preserve">A professional advisor giving financial advice who is authorised and regulated by the Financial Conduct Authority and will be subject to regular testing and scrutiny. </w:t>
            </w:r>
          </w:p>
        </w:tc>
      </w:tr>
      <w:tr w:rsidR="0093650A" w:rsidRPr="006907CD" w14:paraId="3C934713" w14:textId="77777777" w:rsidTr="009342F1">
        <w:tc>
          <w:tcPr>
            <w:tcW w:w="3659" w:type="dxa"/>
            <w:tcBorders>
              <w:top w:val="single" w:sz="8" w:space="0" w:color="F9D616"/>
              <w:left w:val="single" w:sz="8" w:space="0" w:color="F9D616"/>
              <w:bottom w:val="single" w:sz="8" w:space="0" w:color="F9D616"/>
            </w:tcBorders>
          </w:tcPr>
          <w:p w14:paraId="361711FF" w14:textId="77777777" w:rsidR="0093650A" w:rsidRDefault="0093650A" w:rsidP="009342F1">
            <w:pPr>
              <w:spacing w:after="0" w:line="240" w:lineRule="auto"/>
              <w:rPr>
                <w:b/>
                <w:bCs/>
              </w:rPr>
            </w:pPr>
            <w:r>
              <w:rPr>
                <w:b/>
                <w:bCs/>
              </w:rPr>
              <w:t>Sole Ownership</w:t>
            </w:r>
          </w:p>
        </w:tc>
        <w:tc>
          <w:tcPr>
            <w:tcW w:w="7023" w:type="dxa"/>
            <w:tcBorders>
              <w:top w:val="single" w:sz="8" w:space="0" w:color="F9D616"/>
              <w:bottom w:val="single" w:sz="8" w:space="0" w:color="F9D616"/>
              <w:right w:val="single" w:sz="8" w:space="0" w:color="F9D616"/>
            </w:tcBorders>
          </w:tcPr>
          <w:p w14:paraId="2E1A2892" w14:textId="77777777" w:rsidR="0093650A" w:rsidRPr="006907CD" w:rsidRDefault="0093650A" w:rsidP="0093650A">
            <w:pPr>
              <w:spacing w:after="0" w:line="240" w:lineRule="auto"/>
            </w:pPr>
            <w:r w:rsidRPr="008540F8">
              <w:rPr>
                <w:rFonts w:cs="Helvetica"/>
                <w:lang w:eastAsia="en-GB"/>
              </w:rPr>
              <w:t>This situation arises where a person owns their property outright</w:t>
            </w:r>
            <w:r>
              <w:rPr>
                <w:rFonts w:cs="Helvetica"/>
                <w:lang w:eastAsia="en-GB"/>
              </w:rPr>
              <w:t xml:space="preserve"> </w:t>
            </w:r>
            <w:r w:rsidRPr="008540F8">
              <w:rPr>
                <w:rFonts w:cs="Helvetica"/>
                <w:lang w:eastAsia="en-GB"/>
              </w:rPr>
              <w:t>with no</w:t>
            </w:r>
            <w:r>
              <w:rPr>
                <w:rFonts w:cs="Helvetica"/>
                <w:lang w:eastAsia="en-GB"/>
              </w:rPr>
              <w:t xml:space="preserve"> </w:t>
            </w:r>
            <w:r w:rsidRPr="008540F8">
              <w:rPr>
                <w:rFonts w:cs="Helvetica"/>
                <w:lang w:eastAsia="en-GB"/>
              </w:rPr>
              <w:t>other owners.</w:t>
            </w:r>
          </w:p>
        </w:tc>
      </w:tr>
      <w:tr w:rsidR="008540F8" w:rsidRPr="006907CD" w14:paraId="7571DD6C" w14:textId="77777777" w:rsidTr="009342F1">
        <w:tc>
          <w:tcPr>
            <w:tcW w:w="3659" w:type="dxa"/>
            <w:tcBorders>
              <w:top w:val="single" w:sz="8" w:space="0" w:color="F9D616"/>
              <w:left w:val="single" w:sz="8" w:space="0" w:color="F9D616"/>
              <w:bottom w:val="single" w:sz="8" w:space="0" w:color="F9D616"/>
            </w:tcBorders>
          </w:tcPr>
          <w:p w14:paraId="791A7C2A" w14:textId="77777777" w:rsidR="008540F8" w:rsidRDefault="008540F8" w:rsidP="009342F1">
            <w:pPr>
              <w:spacing w:after="0" w:line="240" w:lineRule="auto"/>
              <w:rPr>
                <w:b/>
                <w:bCs/>
              </w:rPr>
            </w:pPr>
            <w:r>
              <w:rPr>
                <w:b/>
                <w:bCs/>
              </w:rPr>
              <w:t>Tenants in Common</w:t>
            </w:r>
          </w:p>
        </w:tc>
        <w:tc>
          <w:tcPr>
            <w:tcW w:w="7023" w:type="dxa"/>
            <w:tcBorders>
              <w:top w:val="single" w:sz="8" w:space="0" w:color="F9D616"/>
              <w:bottom w:val="single" w:sz="8" w:space="0" w:color="F9D616"/>
              <w:right w:val="single" w:sz="8" w:space="0" w:color="F9D616"/>
            </w:tcBorders>
          </w:tcPr>
          <w:p w14:paraId="081A566A" w14:textId="77777777" w:rsidR="008540F8" w:rsidRPr="006907CD" w:rsidRDefault="009C5861" w:rsidP="002A05DE">
            <w:pPr>
              <w:spacing w:after="0" w:line="240" w:lineRule="auto"/>
            </w:pPr>
            <w:r>
              <w:t>This situation arises where each party owns a defined share</w:t>
            </w:r>
            <w:r w:rsidR="002A05DE">
              <w:t xml:space="preserve"> of a property</w:t>
            </w:r>
            <w:r>
              <w:t xml:space="preserve">.  This can be two or more </w:t>
            </w:r>
            <w:proofErr w:type="gramStart"/>
            <w:r>
              <w:t>people</w:t>
            </w:r>
            <w:proofErr w:type="gramEnd"/>
            <w:r>
              <w:t xml:space="preserve"> but the total shares will add up to 100%.  Each person can dispose of their share however they choose and may leave their share in a Will to a person of their choice.</w:t>
            </w:r>
          </w:p>
        </w:tc>
      </w:tr>
      <w:tr w:rsidR="009342F1" w:rsidRPr="006907CD" w14:paraId="3746B912" w14:textId="77777777" w:rsidTr="009342F1">
        <w:tc>
          <w:tcPr>
            <w:tcW w:w="3659" w:type="dxa"/>
            <w:tcBorders>
              <w:top w:val="single" w:sz="8" w:space="0" w:color="F9D616"/>
              <w:left w:val="single" w:sz="8" w:space="0" w:color="F9D616"/>
              <w:bottom w:val="single" w:sz="8" w:space="0" w:color="F9D616"/>
            </w:tcBorders>
          </w:tcPr>
          <w:p w14:paraId="2C486BED" w14:textId="77777777" w:rsidR="009342F1" w:rsidRDefault="009342F1" w:rsidP="009342F1">
            <w:pPr>
              <w:spacing w:after="0" w:line="240" w:lineRule="auto"/>
              <w:rPr>
                <w:b/>
                <w:bCs/>
              </w:rPr>
            </w:pPr>
            <w:r>
              <w:rPr>
                <w:b/>
                <w:bCs/>
              </w:rPr>
              <w:t>Unregistered Title</w:t>
            </w:r>
            <w:r w:rsidR="009C5861">
              <w:rPr>
                <w:b/>
                <w:bCs/>
              </w:rPr>
              <w:t>/Land</w:t>
            </w:r>
          </w:p>
        </w:tc>
        <w:tc>
          <w:tcPr>
            <w:tcW w:w="7023" w:type="dxa"/>
            <w:tcBorders>
              <w:top w:val="single" w:sz="8" w:space="0" w:color="F9D616"/>
              <w:bottom w:val="single" w:sz="8" w:space="0" w:color="F9D616"/>
              <w:right w:val="single" w:sz="8" w:space="0" w:color="F9D616"/>
            </w:tcBorders>
          </w:tcPr>
          <w:p w14:paraId="716127F4" w14:textId="77777777" w:rsidR="009342F1" w:rsidRPr="006907CD" w:rsidRDefault="009C5861" w:rsidP="002A05DE">
            <w:pPr>
              <w:spacing w:after="0" w:line="240" w:lineRule="auto"/>
            </w:pPr>
            <w:r>
              <w:t xml:space="preserve">This situation arises where the property has not been registered with the Land Registry.  This usually occurs where the property has not been sold or transferred for </w:t>
            </w:r>
            <w:proofErr w:type="gramStart"/>
            <w:r>
              <w:t>a number of</w:t>
            </w:r>
            <w:proofErr w:type="gramEnd"/>
            <w:r>
              <w:t xml:space="preserve"> years</w:t>
            </w:r>
            <w:r w:rsidR="00A108D5">
              <w:t>.  It was 1997 when registration became compulsory in th</w:t>
            </w:r>
            <w:r w:rsidR="002A05DE">
              <w:t>is</w:t>
            </w:r>
            <w:r w:rsidR="00A108D5">
              <w:t xml:space="preserve"> region.</w:t>
            </w:r>
          </w:p>
        </w:tc>
      </w:tr>
    </w:tbl>
    <w:p w14:paraId="2F36C414" w14:textId="77777777" w:rsidR="00DC56D1" w:rsidRPr="00E912E0" w:rsidRDefault="00DC56D1" w:rsidP="00DC56D1">
      <w:pPr>
        <w:rPr>
          <w:rFonts w:ascii="Franklin Gothic Demi" w:eastAsia="Times New Roman" w:hAnsi="Franklin Gothic Demi"/>
          <w:color w:val="FF0000"/>
          <w:spacing w:val="5"/>
          <w:kern w:val="28"/>
          <w:sz w:val="56"/>
          <w:szCs w:val="56"/>
        </w:rPr>
      </w:pPr>
    </w:p>
    <w:p w14:paraId="630CF341" w14:textId="77777777" w:rsidR="00C9490C" w:rsidRPr="009A4009" w:rsidRDefault="00826163" w:rsidP="002D21EE">
      <w:pPr>
        <w:pStyle w:val="Heading1"/>
      </w:pPr>
      <w:bookmarkStart w:id="3" w:name="_Toc82426882"/>
      <w:r>
        <w:t>1</w:t>
      </w:r>
      <w:r w:rsidR="00B35A95">
        <w:t xml:space="preserve">: </w:t>
      </w:r>
      <w:r>
        <w:t>Introduction</w:t>
      </w:r>
      <w:bookmarkEnd w:id="3"/>
    </w:p>
    <w:p w14:paraId="02DCE31A" w14:textId="77777777" w:rsidR="00B35A95" w:rsidRDefault="002C1EE3" w:rsidP="002C1EE3">
      <w:pPr>
        <w:ind w:left="720" w:hanging="720"/>
      </w:pPr>
      <w:r>
        <w:t>1.1</w:t>
      </w:r>
      <w:r>
        <w:tab/>
      </w:r>
      <w:r w:rsidR="00083256">
        <w:t>This Policy details how</w:t>
      </w:r>
      <w:r w:rsidR="00826163">
        <w:t xml:space="preserve"> the Deferred Payments Scheme will be operated by Bury Council as from April 2015 in accordance with the requirements of the Care Act 2014.</w:t>
      </w:r>
    </w:p>
    <w:p w14:paraId="6F0111CB" w14:textId="77777777" w:rsidR="008F1042" w:rsidRDefault="002C1EE3" w:rsidP="002C1EE3">
      <w:pPr>
        <w:ind w:left="720" w:hanging="720"/>
      </w:pPr>
      <w:r>
        <w:t>1.2</w:t>
      </w:r>
      <w:r>
        <w:tab/>
      </w:r>
      <w:r w:rsidR="00083256">
        <w:t>A person entering residential care will pay their fees by using their income and capital.  In certain circumstances they</w:t>
      </w:r>
      <w:r w:rsidR="008F1042">
        <w:t xml:space="preserve"> can apply for Local Authority assistance with the funding.</w:t>
      </w:r>
    </w:p>
    <w:p w14:paraId="17147F2E" w14:textId="77777777" w:rsidR="008F1042" w:rsidRDefault="002C1EE3" w:rsidP="002C1EE3">
      <w:pPr>
        <w:ind w:left="720" w:hanging="720"/>
      </w:pPr>
      <w:r>
        <w:t>1.3</w:t>
      </w:r>
      <w:r>
        <w:tab/>
      </w:r>
      <w:r w:rsidR="008F1042">
        <w:t>If the person entering residential car</w:t>
      </w:r>
      <w:r w:rsidR="00736265">
        <w:t>e owns a property or land this may be</w:t>
      </w:r>
      <w:r w:rsidR="008F1042">
        <w:t xml:space="preserve"> </w:t>
      </w:r>
      <w:proofErr w:type="gramStart"/>
      <w:r w:rsidR="008F1042">
        <w:t>taken into account</w:t>
      </w:r>
      <w:proofErr w:type="gramEnd"/>
      <w:r w:rsidR="008F1042">
        <w:t xml:space="preserve"> when calculating the financial assessment client contribution towards the cost of their care home placement.  </w:t>
      </w:r>
    </w:p>
    <w:p w14:paraId="085FB772" w14:textId="77777777" w:rsidR="005E2594" w:rsidRDefault="002C1EE3" w:rsidP="002C1EE3">
      <w:pPr>
        <w:ind w:left="720" w:hanging="720"/>
      </w:pPr>
      <w:r>
        <w:t>1.4</w:t>
      </w:r>
      <w:r>
        <w:tab/>
      </w:r>
      <w:r w:rsidR="006537C5">
        <w:t xml:space="preserve">The Local Authority </w:t>
      </w:r>
      <w:r w:rsidR="00736265">
        <w:t>will</w:t>
      </w:r>
      <w:r w:rsidR="006537C5">
        <w:t xml:space="preserve"> offer the option of the </w:t>
      </w:r>
      <w:r w:rsidR="008F1042">
        <w:t xml:space="preserve">Deferred Payment Scheme </w:t>
      </w:r>
      <w:r w:rsidR="006537C5">
        <w:t xml:space="preserve">which </w:t>
      </w:r>
      <w:r w:rsidR="008F1042">
        <w:t xml:space="preserve">allows a person to </w:t>
      </w:r>
      <w:r w:rsidR="006537C5">
        <w:t xml:space="preserve">accrue some of their charges for residential care against a Legal Charge </w:t>
      </w:r>
      <w:r w:rsidR="00736265">
        <w:t xml:space="preserve">placed </w:t>
      </w:r>
      <w:r w:rsidR="006537C5">
        <w:t>on the Land Registry</w:t>
      </w:r>
      <w:r w:rsidR="00115EF8">
        <w:t xml:space="preserve"> against their property or land which avoids the immediate need to sell the asset to fund care.  The Deferred Payment Scheme can only be used to fund care home fees.  It can be used as a form of short term “loan” until the property is sold or can be used as a </w:t>
      </w:r>
      <w:proofErr w:type="gramStart"/>
      <w:r w:rsidR="00115EF8">
        <w:t>longer term</w:t>
      </w:r>
      <w:proofErr w:type="gramEnd"/>
      <w:r w:rsidR="00115EF8">
        <w:t xml:space="preserve"> arrangement.  The Local Authority will fund the </w:t>
      </w:r>
      <w:r w:rsidR="00115EF8">
        <w:lastRenderedPageBreak/>
        <w:t>proportion of care home fees for the duration of the Deferred Payment Scheme and the accrued debt will be repaid from the sale of the property whether this is during the lifetime of the owner or as part of the Estate administration after death.</w:t>
      </w:r>
    </w:p>
    <w:p w14:paraId="5B0D3893" w14:textId="77777777" w:rsidR="00115EF8" w:rsidRDefault="005E2594" w:rsidP="002C1EE3">
      <w:pPr>
        <w:ind w:left="720" w:hanging="720"/>
      </w:pPr>
      <w:r>
        <w:t>1.5</w:t>
      </w:r>
      <w:r>
        <w:tab/>
      </w:r>
      <w:r w:rsidR="00323A1A">
        <w:t>I</w:t>
      </w:r>
      <w:r>
        <w:t xml:space="preserve">f the person chooses a care home that charges more than the standard Local Authority fee rate, the </w:t>
      </w:r>
      <w:r w:rsidR="00323A1A">
        <w:t>additional part</w:t>
      </w:r>
      <w:r>
        <w:t xml:space="preserve"> is called a Top-Up Fee.  In most circumstances it would be expected that a Third Party would agree to meet these </w:t>
      </w:r>
      <w:r w:rsidR="00323A1A">
        <w:t>additional</w:t>
      </w:r>
      <w:r>
        <w:t xml:space="preserve"> fees.  For further information see “Residential Care Top-Up Policy”.</w:t>
      </w:r>
      <w:r w:rsidR="00115EF8">
        <w:t xml:space="preserve">  </w:t>
      </w:r>
    </w:p>
    <w:p w14:paraId="25404708" w14:textId="77777777" w:rsidR="00323A1A" w:rsidRDefault="00323A1A" w:rsidP="002C1EE3">
      <w:pPr>
        <w:ind w:left="720" w:hanging="720"/>
      </w:pPr>
      <w:r>
        <w:t>1.6</w:t>
      </w:r>
      <w:r>
        <w:tab/>
        <w:t>There are limited circumstances where a person can be the First Party to pay the Top-Up Fee.  It is possible to do this where a Deferred Payment Scheme Agreement has been agreed and that it is considered there is sufficient equity in the property to fund this additional fee for the duration required.</w:t>
      </w:r>
    </w:p>
    <w:p w14:paraId="2DF1B967" w14:textId="77777777" w:rsidR="00473A39" w:rsidRPr="009A4009" w:rsidRDefault="00473A39" w:rsidP="00473A39">
      <w:pPr>
        <w:pStyle w:val="Heading1"/>
      </w:pPr>
      <w:bookmarkStart w:id="4" w:name="_Toc82426883"/>
      <w:r>
        <w:t>2: Legal Status</w:t>
      </w:r>
      <w:bookmarkEnd w:id="4"/>
    </w:p>
    <w:p w14:paraId="2D626070" w14:textId="77777777" w:rsidR="00115EF8" w:rsidRDefault="005C6F70" w:rsidP="005C6F70">
      <w:pPr>
        <w:ind w:left="720" w:hanging="720"/>
      </w:pPr>
      <w:r>
        <w:t>2.1</w:t>
      </w:r>
      <w:r>
        <w:tab/>
      </w:r>
      <w:r w:rsidR="002F428E">
        <w:t>The Care Act 2014 (sections 34 and 35) requires the Local Authority to offer the Deferred Payments Scheme to allow people to defer the sale of their home where it is needed to fund care home fees.</w:t>
      </w:r>
      <w:r w:rsidR="00AC6152">
        <w:t xml:space="preserve">  The Care and Support (Deferred Payment) Regulations 2014 set out the legal framework and local </w:t>
      </w:r>
      <w:proofErr w:type="gramStart"/>
      <w:r w:rsidR="00AC6152">
        <w:t>authorities</w:t>
      </w:r>
      <w:proofErr w:type="gramEnd"/>
      <w:r w:rsidR="00AC6152">
        <w:t xml:space="preserve"> responsibilities in greater detail.  The new legal duties come into force on 1</w:t>
      </w:r>
      <w:r w:rsidR="00AC6152" w:rsidRPr="00AC6152">
        <w:rPr>
          <w:vertAlign w:val="superscript"/>
        </w:rPr>
        <w:t>st</w:t>
      </w:r>
      <w:r w:rsidR="00AC6152">
        <w:t xml:space="preserve"> April 2015.</w:t>
      </w:r>
    </w:p>
    <w:p w14:paraId="321A6F1F" w14:textId="77777777" w:rsidR="00083256" w:rsidRDefault="005C6F70" w:rsidP="005C6F70">
      <w:pPr>
        <w:ind w:left="720" w:hanging="720"/>
      </w:pPr>
      <w:r>
        <w:t>2.2</w:t>
      </w:r>
      <w:r>
        <w:tab/>
      </w:r>
      <w:r w:rsidR="00AC6152">
        <w:t>The regulations require local authorities to offer the Deferred Payments Scheme to people meeting certain eligibility criteria.  These agreements can be retained until the person dies, with the amount repayable from their Estate.  They can also be offered to people who decide to sell their home during their lifetime, the deferred payment acting as bridging finance.</w:t>
      </w:r>
    </w:p>
    <w:p w14:paraId="3B25C836" w14:textId="77777777" w:rsidR="00AC6152" w:rsidRDefault="005C6F70" w:rsidP="005C6F70">
      <w:pPr>
        <w:ind w:left="720" w:hanging="720"/>
      </w:pPr>
      <w:r>
        <w:t>2.3</w:t>
      </w:r>
      <w:r>
        <w:tab/>
      </w:r>
      <w:r w:rsidR="00AC6152">
        <w:t xml:space="preserve">The Care Act and regulations allow the Deferred Payment Scheme to be offered </w:t>
      </w:r>
      <w:r w:rsidR="00E0728A">
        <w:t>to people who have incurred debt in relation to their care home fees.</w:t>
      </w:r>
    </w:p>
    <w:p w14:paraId="337E9230" w14:textId="77777777" w:rsidR="00E0728A" w:rsidRDefault="005C6F70" w:rsidP="005C6F70">
      <w:pPr>
        <w:ind w:left="720" w:hanging="720"/>
      </w:pPr>
      <w:r>
        <w:t>2.4</w:t>
      </w:r>
      <w:r>
        <w:tab/>
      </w:r>
      <w:r w:rsidR="00E0728A">
        <w:t>The regulations allow local authorities to offer the Deferred Payment Scheme for extra care housing and supported living but not for people receiving care in their own home.</w:t>
      </w:r>
    </w:p>
    <w:p w14:paraId="19BB1BB9" w14:textId="77777777" w:rsidR="00E0728A" w:rsidRPr="009A4009" w:rsidRDefault="00E0728A" w:rsidP="00E0728A">
      <w:pPr>
        <w:pStyle w:val="Heading1"/>
      </w:pPr>
      <w:bookmarkStart w:id="5" w:name="_Toc82426884"/>
      <w:r>
        <w:t>3: Eligibility Criteria</w:t>
      </w:r>
      <w:bookmarkEnd w:id="5"/>
    </w:p>
    <w:p w14:paraId="3A234B58" w14:textId="77777777" w:rsidR="00826163" w:rsidRDefault="005C6F70" w:rsidP="005C6F70">
      <w:pPr>
        <w:ind w:left="720" w:hanging="720"/>
      </w:pPr>
      <w:r>
        <w:t>3.1</w:t>
      </w:r>
      <w:r>
        <w:tab/>
      </w:r>
      <w:r w:rsidR="00997391">
        <w:t>The L</w:t>
      </w:r>
      <w:r w:rsidR="005B13C3">
        <w:t xml:space="preserve">ocal </w:t>
      </w:r>
      <w:r w:rsidR="00997391">
        <w:t>A</w:t>
      </w:r>
      <w:r w:rsidR="005B13C3">
        <w:t>uthority must offer the Deferred Payment Scheme to people who meet the eligibil</w:t>
      </w:r>
      <w:r w:rsidR="00F4289D">
        <w:t xml:space="preserve">ity criteria, as </w:t>
      </w:r>
      <w:proofErr w:type="gramStart"/>
      <w:r w:rsidR="00F4289D">
        <w:t>below;</w:t>
      </w:r>
      <w:proofErr w:type="gramEnd"/>
    </w:p>
    <w:p w14:paraId="770E3F37" w14:textId="77777777" w:rsidR="005C6F70" w:rsidRDefault="00D75C6E" w:rsidP="005C6F70">
      <w:pPr>
        <w:pStyle w:val="ListParagraph"/>
        <w:numPr>
          <w:ilvl w:val="2"/>
          <w:numId w:val="7"/>
        </w:numPr>
        <w:ind w:left="1440"/>
      </w:pPr>
      <w:r>
        <w:t>Anyone whose needs are to be met by the provision of care in a care home, and</w:t>
      </w:r>
      <w:r w:rsidR="005C6F70">
        <w:t xml:space="preserve"> </w:t>
      </w:r>
    </w:p>
    <w:p w14:paraId="789C0F6C" w14:textId="77777777" w:rsidR="005C6F70" w:rsidRDefault="005C6F70" w:rsidP="005C6F70">
      <w:pPr>
        <w:pStyle w:val="ListParagraph"/>
        <w:numPr>
          <w:ilvl w:val="0"/>
          <w:numId w:val="0"/>
        </w:numPr>
        <w:ind w:left="1440"/>
      </w:pPr>
    </w:p>
    <w:p w14:paraId="1608988D" w14:textId="77777777" w:rsidR="00E03D51" w:rsidRDefault="00D75C6E" w:rsidP="005C6F70">
      <w:pPr>
        <w:pStyle w:val="ListParagraph"/>
        <w:numPr>
          <w:ilvl w:val="2"/>
          <w:numId w:val="7"/>
        </w:numPr>
        <w:ind w:left="1440"/>
      </w:pPr>
      <w:r>
        <w:t>Anyone who has less than (or equal to) £23,250 in assets excluding the value of their home</w:t>
      </w:r>
      <w:r w:rsidR="00E03D51">
        <w:t xml:space="preserve">, </w:t>
      </w:r>
      <w:proofErr w:type="gramStart"/>
      <w:r w:rsidR="00E03D51">
        <w:t>ie</w:t>
      </w:r>
      <w:proofErr w:type="gramEnd"/>
      <w:r w:rsidR="00E03D51">
        <w:t xml:space="preserve"> in savings and other non-housing assets, and</w:t>
      </w:r>
    </w:p>
    <w:p w14:paraId="62D10581" w14:textId="77777777" w:rsidR="005C6F70" w:rsidRDefault="005C6F70" w:rsidP="005C6F70">
      <w:pPr>
        <w:pStyle w:val="ListParagraph"/>
        <w:numPr>
          <w:ilvl w:val="0"/>
          <w:numId w:val="0"/>
        </w:numPr>
        <w:ind w:left="1440"/>
      </w:pPr>
    </w:p>
    <w:p w14:paraId="07CD0D1E" w14:textId="77777777" w:rsidR="00E03D51" w:rsidRDefault="00E03D51" w:rsidP="005C6F70">
      <w:pPr>
        <w:pStyle w:val="ListParagraph"/>
        <w:numPr>
          <w:ilvl w:val="2"/>
          <w:numId w:val="7"/>
        </w:numPr>
        <w:ind w:left="1440"/>
      </w:pPr>
      <w:r>
        <w:t xml:space="preserve">Anyone whose home is not disregarded, </w:t>
      </w:r>
      <w:proofErr w:type="gramStart"/>
      <w:r>
        <w:t>eg</w:t>
      </w:r>
      <w:proofErr w:type="gramEnd"/>
      <w:r>
        <w:t xml:space="preserve"> it is not occupied by a spouse or dependent relative as defined in regulations on charging for care and support, ie someone whose home is taken into account in the local authority financial assessment and so might need to be sold.</w:t>
      </w:r>
    </w:p>
    <w:p w14:paraId="607CF6E9" w14:textId="77777777" w:rsidR="00277CAA" w:rsidRPr="009A4009" w:rsidRDefault="00277CAA" w:rsidP="00277CAA">
      <w:pPr>
        <w:pStyle w:val="Heading1"/>
      </w:pPr>
      <w:bookmarkStart w:id="6" w:name="_Toc82426885"/>
      <w:r>
        <w:lastRenderedPageBreak/>
        <w:t>4: Security</w:t>
      </w:r>
      <w:bookmarkEnd w:id="6"/>
    </w:p>
    <w:p w14:paraId="35193FA2" w14:textId="77777777" w:rsidR="00937E38" w:rsidRDefault="00937E38" w:rsidP="00937E38">
      <w:pPr>
        <w:ind w:left="720" w:hanging="720"/>
      </w:pPr>
      <w:r>
        <w:t>4.1</w:t>
      </w:r>
      <w:r>
        <w:tab/>
        <w:t>Bury Council will refuse a Deferred Payment Scheme application if it can’t obtain adequate security for the deferred accrued debt, any amount of administration costs and interest charges.</w:t>
      </w:r>
    </w:p>
    <w:p w14:paraId="24AAEE6A" w14:textId="77777777" w:rsidR="002A05DE" w:rsidRDefault="002A05DE" w:rsidP="00937E38">
      <w:pPr>
        <w:ind w:left="720" w:hanging="720"/>
      </w:pPr>
      <w:r>
        <w:t>4.2</w:t>
      </w:r>
      <w:r>
        <w:tab/>
        <w:t xml:space="preserve">Bury Council will offer the Deferred Payments Scheme to people in extra care housing and supported living schemes if all </w:t>
      </w:r>
      <w:r w:rsidR="00197D99">
        <w:t>detailed</w:t>
      </w:r>
      <w:r>
        <w:t xml:space="preserve"> standard conditions and criteria are met.</w:t>
      </w:r>
    </w:p>
    <w:p w14:paraId="4C8913B3" w14:textId="77777777" w:rsidR="00937E38" w:rsidRDefault="005C6F70" w:rsidP="00937E38">
      <w:pPr>
        <w:ind w:left="720" w:hanging="720"/>
      </w:pPr>
      <w:r>
        <w:t>4.</w:t>
      </w:r>
      <w:r w:rsidR="002A05DE">
        <w:t>3</w:t>
      </w:r>
      <w:r>
        <w:tab/>
      </w:r>
      <w:r w:rsidR="00997391">
        <w:t>The L</w:t>
      </w:r>
      <w:r w:rsidR="00E03D51">
        <w:t xml:space="preserve">ocal </w:t>
      </w:r>
      <w:r w:rsidR="00997391">
        <w:t>A</w:t>
      </w:r>
      <w:r w:rsidR="00E03D51">
        <w:t xml:space="preserve">uthority must be aware </w:t>
      </w:r>
      <w:r w:rsidR="00277CAA">
        <w:t xml:space="preserve">of </w:t>
      </w:r>
      <w:r w:rsidR="005F0F06">
        <w:t xml:space="preserve">and have regard to </w:t>
      </w:r>
      <w:r w:rsidR="00E03D51">
        <w:t xml:space="preserve">the </w:t>
      </w:r>
      <w:r w:rsidR="00277CAA">
        <w:t xml:space="preserve">following </w:t>
      </w:r>
      <w:r w:rsidR="00E2670B">
        <w:t xml:space="preserve">conditions </w:t>
      </w:r>
      <w:r w:rsidR="00277CAA">
        <w:t xml:space="preserve">when considering an application to </w:t>
      </w:r>
      <w:r w:rsidR="00E2670B">
        <w:t xml:space="preserve">join </w:t>
      </w:r>
      <w:r w:rsidR="00277CAA">
        <w:t>the Deferred Payments Scheme.</w:t>
      </w:r>
    </w:p>
    <w:p w14:paraId="41C5A6E6" w14:textId="77777777" w:rsidR="005F0F06" w:rsidRDefault="00A14312" w:rsidP="005C6F70">
      <w:pPr>
        <w:ind w:left="720"/>
      </w:pPr>
      <w:r>
        <w:t>4.</w:t>
      </w:r>
      <w:r w:rsidR="002A05DE">
        <w:t>3</w:t>
      </w:r>
      <w:r w:rsidR="005C6F70">
        <w:t>.1</w:t>
      </w:r>
      <w:r w:rsidR="005C6F70">
        <w:tab/>
      </w:r>
      <w:r w:rsidR="005F0F06">
        <w:t>The person must have a legal and beneficial interest in the property,</w:t>
      </w:r>
    </w:p>
    <w:p w14:paraId="56A09C78" w14:textId="77777777" w:rsidR="005F0F06" w:rsidRDefault="00A14312" w:rsidP="005C6F70">
      <w:pPr>
        <w:ind w:left="1440" w:hanging="720"/>
      </w:pPr>
      <w:r>
        <w:t>4.</w:t>
      </w:r>
      <w:r w:rsidR="00927789">
        <w:t>3</w:t>
      </w:r>
      <w:r w:rsidR="005C6F70">
        <w:t>.2</w:t>
      </w:r>
      <w:r w:rsidR="000C37CC">
        <w:tab/>
        <w:t>There should be no outstanding mortgage on the property.  In certain circumstances Bury Council will accept a mortgaged property if the equity in the property is above the capital threshold and is sufficient to pay the care home fees, any interest and administration fees for a period of at least 12 months.</w:t>
      </w:r>
      <w:r w:rsidR="00937E38">
        <w:t xml:space="preserve">  Bury Council will require a valid and up to date statement from the mortgage lender of the debt outstanding.</w:t>
      </w:r>
    </w:p>
    <w:p w14:paraId="6A9F9C68" w14:textId="77777777" w:rsidR="00AD7283" w:rsidRDefault="005C6F70" w:rsidP="005C6F70">
      <w:pPr>
        <w:ind w:left="1440" w:hanging="720"/>
      </w:pPr>
      <w:r>
        <w:t>4.</w:t>
      </w:r>
      <w:r w:rsidR="00927789">
        <w:t>3</w:t>
      </w:r>
      <w:r>
        <w:t>.3</w:t>
      </w:r>
      <w:r w:rsidR="000C37CC">
        <w:tab/>
      </w:r>
      <w:r w:rsidR="00AD7283">
        <w:t>The person or their legal representative must consent to the Deferred Payment Agreement</w:t>
      </w:r>
      <w:r w:rsidR="00E2670B">
        <w:t xml:space="preserve"> and the required terms of conditions</w:t>
      </w:r>
      <w:r w:rsidR="00AD7283">
        <w:t>.</w:t>
      </w:r>
    </w:p>
    <w:p w14:paraId="08402271" w14:textId="77777777" w:rsidR="00AD7283" w:rsidRDefault="005C6F70" w:rsidP="005C6F70">
      <w:pPr>
        <w:ind w:left="1440" w:hanging="720"/>
      </w:pPr>
      <w:r>
        <w:t>4.</w:t>
      </w:r>
      <w:r w:rsidR="00927789">
        <w:t>3</w:t>
      </w:r>
      <w:r>
        <w:t>.4</w:t>
      </w:r>
      <w:r w:rsidR="00AD7283">
        <w:tab/>
        <w:t xml:space="preserve">The Deferred Payment Agreement must be signed by a person with mental capacity to make the decision or someone legally authorised to deal with financial affairs on their behalf.  See </w:t>
      </w:r>
      <w:r w:rsidR="00AD7283" w:rsidRPr="00937E38">
        <w:t xml:space="preserve">Section </w:t>
      </w:r>
      <w:r w:rsidR="00937E38">
        <w:t>9</w:t>
      </w:r>
      <w:r w:rsidR="00AD7283">
        <w:t xml:space="preserve"> for more information on mental capacity and Deputyship.</w:t>
      </w:r>
    </w:p>
    <w:p w14:paraId="1F7608AB" w14:textId="77777777" w:rsidR="002754CC" w:rsidRDefault="005C6F70" w:rsidP="005C6F70">
      <w:pPr>
        <w:ind w:left="1440" w:hanging="720"/>
      </w:pPr>
      <w:r>
        <w:t>4.</w:t>
      </w:r>
      <w:r w:rsidR="00927789">
        <w:t>3</w:t>
      </w:r>
      <w:r>
        <w:t>.5</w:t>
      </w:r>
      <w:r w:rsidR="002754CC">
        <w:tab/>
        <w:t>When accepting the property as security the title must be registered with the Land Registry to enable Bury Council to place a Legal Charge on the property</w:t>
      </w:r>
      <w:r w:rsidR="003D1D02">
        <w:t xml:space="preserve"> and related restriction on sale</w:t>
      </w:r>
      <w:r w:rsidR="002754CC">
        <w:t xml:space="preserve">.  </w:t>
      </w:r>
    </w:p>
    <w:p w14:paraId="0E3743C4" w14:textId="77777777" w:rsidR="002754CC" w:rsidRDefault="005C6F70" w:rsidP="005C6F70">
      <w:pPr>
        <w:ind w:left="1440" w:hanging="720"/>
      </w:pPr>
      <w:r>
        <w:t>4.</w:t>
      </w:r>
      <w:r w:rsidR="00927789">
        <w:t>3</w:t>
      </w:r>
      <w:r>
        <w:t>.6</w:t>
      </w:r>
      <w:r w:rsidR="002754CC">
        <w:tab/>
        <w:t xml:space="preserve">A property with an unregistered title will not be accepted as security.  Where a property is unregistered arrangements must be made </w:t>
      </w:r>
      <w:r w:rsidR="00197D99">
        <w:t xml:space="preserve">to register the property </w:t>
      </w:r>
      <w:r w:rsidR="002754CC">
        <w:t>before the offer of the Deferred Payments Scheme can continue.  Th</w:t>
      </w:r>
      <w:r w:rsidR="008C5A76">
        <w:t xml:space="preserve">e Deferred Payments Scheme application will </w:t>
      </w:r>
      <w:r w:rsidR="002754CC">
        <w:t xml:space="preserve">be suspended whilst the property is being registered and </w:t>
      </w:r>
      <w:r w:rsidR="008C5A76">
        <w:t xml:space="preserve">will recommence </w:t>
      </w:r>
      <w:r w:rsidR="002754CC">
        <w:t>when registration has been completed.</w:t>
      </w:r>
    </w:p>
    <w:p w14:paraId="792F8027" w14:textId="77777777" w:rsidR="00B5515C" w:rsidRDefault="00197D99" w:rsidP="005C6F70">
      <w:pPr>
        <w:ind w:left="1440" w:hanging="720"/>
      </w:pPr>
      <w:r>
        <w:t>4.3.7</w:t>
      </w:r>
      <w:r>
        <w:tab/>
        <w:t>Bury Council may advance the cost of registration which will be added to the accrued deferred debt if required and if sufficient equity is available.  Interest will be charged at the standard rate.</w:t>
      </w:r>
    </w:p>
    <w:p w14:paraId="2E546316" w14:textId="77777777" w:rsidR="00197D99" w:rsidRDefault="00B5515C" w:rsidP="005C6F70">
      <w:pPr>
        <w:ind w:left="1440" w:hanging="720"/>
      </w:pPr>
      <w:r>
        <w:t>4.3.8</w:t>
      </w:r>
      <w:r>
        <w:tab/>
        <w:t>The person or their legally appointed representative will be required to make the arrangements for registration.</w:t>
      </w:r>
      <w:r w:rsidR="00197D99">
        <w:t xml:space="preserve"> </w:t>
      </w:r>
    </w:p>
    <w:p w14:paraId="766A13D6" w14:textId="77777777" w:rsidR="00F44D85" w:rsidRDefault="005C6F70" w:rsidP="005C6F70">
      <w:pPr>
        <w:ind w:left="1440" w:hanging="720"/>
      </w:pPr>
      <w:r>
        <w:t>4.</w:t>
      </w:r>
      <w:r w:rsidR="00927789">
        <w:t>3.9</w:t>
      </w:r>
      <w:r w:rsidR="00F44D85">
        <w:tab/>
        <w:t>Bury Council will require that at least 12 months value of funding is available in the equity of the property to accept an application to the Deferred Payments Scheme.</w:t>
      </w:r>
    </w:p>
    <w:p w14:paraId="5E87F891" w14:textId="77777777" w:rsidR="00F44D85" w:rsidRDefault="005C6F70" w:rsidP="005C6F70">
      <w:pPr>
        <w:autoSpaceDE w:val="0"/>
        <w:autoSpaceDN w:val="0"/>
        <w:adjustRightInd w:val="0"/>
        <w:spacing w:after="0" w:line="240" w:lineRule="auto"/>
        <w:ind w:left="1440" w:hanging="720"/>
        <w:rPr>
          <w:rFonts w:cs="Helvetica"/>
          <w:lang w:eastAsia="en-GB"/>
        </w:rPr>
      </w:pPr>
      <w:r>
        <w:lastRenderedPageBreak/>
        <w:t>4.</w:t>
      </w:r>
      <w:r w:rsidR="00927789">
        <w:t xml:space="preserve">3.10 </w:t>
      </w:r>
      <w:r w:rsidR="00277CAA" w:rsidRPr="00F44D85">
        <w:rPr>
          <w:rFonts w:cs="Helvetica"/>
          <w:lang w:eastAsia="en-GB"/>
        </w:rPr>
        <w:t xml:space="preserve">The </w:t>
      </w:r>
      <w:r w:rsidR="00997391">
        <w:rPr>
          <w:rFonts w:cs="Helvetica"/>
          <w:lang w:eastAsia="en-GB"/>
        </w:rPr>
        <w:t>L</w:t>
      </w:r>
      <w:r w:rsidR="00277CAA" w:rsidRPr="00F44D85">
        <w:rPr>
          <w:rFonts w:cs="Helvetica"/>
          <w:lang w:eastAsia="en-GB"/>
        </w:rPr>
        <w:t xml:space="preserve">ocal </w:t>
      </w:r>
      <w:r w:rsidR="00997391">
        <w:rPr>
          <w:rFonts w:cs="Helvetica"/>
          <w:lang w:eastAsia="en-GB"/>
        </w:rPr>
        <w:t>A</w:t>
      </w:r>
      <w:r w:rsidR="00277CAA" w:rsidRPr="00F44D85">
        <w:rPr>
          <w:rFonts w:cs="Helvetica"/>
          <w:lang w:eastAsia="en-GB"/>
        </w:rPr>
        <w:t>uthor</w:t>
      </w:r>
      <w:r w:rsidR="00461C2F">
        <w:rPr>
          <w:rFonts w:cs="Helvetica"/>
          <w:lang w:eastAsia="en-GB"/>
        </w:rPr>
        <w:t>ity has discretion to refuse a Deferred Payment A</w:t>
      </w:r>
      <w:r w:rsidR="00277CAA" w:rsidRPr="00F44D85">
        <w:rPr>
          <w:rFonts w:cs="Helvetica"/>
          <w:lang w:eastAsia="en-GB"/>
        </w:rPr>
        <w:t>greement i</w:t>
      </w:r>
      <w:r w:rsidR="00461C2F">
        <w:rPr>
          <w:rFonts w:cs="Helvetica"/>
          <w:lang w:eastAsia="en-GB"/>
        </w:rPr>
        <w:t>f they are</w:t>
      </w:r>
      <w:r w:rsidR="00277CAA" w:rsidRPr="00F44D85">
        <w:rPr>
          <w:rFonts w:cs="Helvetica"/>
          <w:lang w:eastAsia="en-GB"/>
        </w:rPr>
        <w:t xml:space="preserve"> not satisfied that its interest is secure</w:t>
      </w:r>
      <w:r w:rsidR="00461C2F">
        <w:rPr>
          <w:rFonts w:cs="Helvetica"/>
          <w:lang w:eastAsia="en-GB"/>
        </w:rPr>
        <w:t xml:space="preserve">.  The Council </w:t>
      </w:r>
      <w:proofErr w:type="gramStart"/>
      <w:r w:rsidR="00461C2F">
        <w:rPr>
          <w:rFonts w:cs="Helvetica"/>
          <w:lang w:eastAsia="en-GB"/>
        </w:rPr>
        <w:t>has to</w:t>
      </w:r>
      <w:proofErr w:type="gramEnd"/>
      <w:r w:rsidR="00461C2F">
        <w:rPr>
          <w:rFonts w:cs="Helvetica"/>
          <w:lang w:eastAsia="en-GB"/>
        </w:rPr>
        <w:t xml:space="preserve"> accept a </w:t>
      </w:r>
      <w:r w:rsidR="00277CAA" w:rsidRPr="00F44D85">
        <w:rPr>
          <w:rFonts w:cs="Helvetica"/>
          <w:lang w:eastAsia="en-GB"/>
        </w:rPr>
        <w:t>first legal charge</w:t>
      </w:r>
      <w:r w:rsidR="00461C2F">
        <w:rPr>
          <w:rFonts w:cs="Helvetica"/>
          <w:lang w:eastAsia="en-GB"/>
        </w:rPr>
        <w:t xml:space="preserve"> </w:t>
      </w:r>
      <w:r w:rsidR="00277CAA" w:rsidRPr="00F44D85">
        <w:rPr>
          <w:rFonts w:cs="Helvetica"/>
          <w:lang w:eastAsia="en-GB"/>
        </w:rPr>
        <w:t>as adequate</w:t>
      </w:r>
      <w:r w:rsidR="00461C2F">
        <w:rPr>
          <w:rFonts w:cs="Helvetica"/>
          <w:lang w:eastAsia="en-GB"/>
        </w:rPr>
        <w:t xml:space="preserve"> </w:t>
      </w:r>
      <w:r w:rsidR="00277CAA" w:rsidRPr="00F44D85">
        <w:rPr>
          <w:rFonts w:cs="Helvetica"/>
          <w:lang w:eastAsia="en-GB"/>
        </w:rPr>
        <w:t>security.</w:t>
      </w:r>
    </w:p>
    <w:p w14:paraId="2157CE62" w14:textId="77777777" w:rsidR="00007E60" w:rsidRDefault="00007E60" w:rsidP="005C6F70">
      <w:pPr>
        <w:autoSpaceDE w:val="0"/>
        <w:autoSpaceDN w:val="0"/>
        <w:adjustRightInd w:val="0"/>
        <w:spacing w:after="0" w:line="240" w:lineRule="auto"/>
        <w:ind w:left="1440" w:hanging="720"/>
        <w:rPr>
          <w:rFonts w:cs="Helvetica"/>
          <w:lang w:eastAsia="en-GB"/>
        </w:rPr>
      </w:pPr>
    </w:p>
    <w:p w14:paraId="40955B2C" w14:textId="77777777" w:rsidR="00007E60" w:rsidRDefault="00007E60" w:rsidP="005C6F70">
      <w:pPr>
        <w:autoSpaceDE w:val="0"/>
        <w:autoSpaceDN w:val="0"/>
        <w:adjustRightInd w:val="0"/>
        <w:spacing w:after="0" w:line="240" w:lineRule="auto"/>
        <w:ind w:left="1440" w:hanging="720"/>
        <w:rPr>
          <w:rFonts w:cs="Helvetica"/>
          <w:lang w:eastAsia="en-GB"/>
        </w:rPr>
      </w:pPr>
      <w:r>
        <w:rPr>
          <w:rFonts w:cs="Helvetica"/>
          <w:lang w:eastAsia="en-GB"/>
        </w:rPr>
        <w:t xml:space="preserve">4.3.11Bury Council may accept a Letter of Undertaking from the Solicitor dealing with the sale of the property as a method of security.  This Undertaking should confirm that they will ensure the accrued debt is repaid before the net proceeds of sale are distributed, and that they will advise the Council </w:t>
      </w:r>
      <w:proofErr w:type="gramStart"/>
      <w:r>
        <w:rPr>
          <w:rFonts w:cs="Helvetica"/>
          <w:lang w:eastAsia="en-GB"/>
        </w:rPr>
        <w:t>in the event that</w:t>
      </w:r>
      <w:proofErr w:type="gramEnd"/>
      <w:r>
        <w:rPr>
          <w:rFonts w:cs="Helvetica"/>
          <w:lang w:eastAsia="en-GB"/>
        </w:rPr>
        <w:t xml:space="preserve"> they are no longer instructed to deal with the sale.  At this point a new Letter of Undertaking would be required from the replacement Solicitors.  A Letter of Undertaking would be acceptable where the Solicitor is applying for the property to be </w:t>
      </w:r>
      <w:r w:rsidR="00B85E1E">
        <w:rPr>
          <w:rFonts w:cs="Helvetica"/>
          <w:lang w:eastAsia="en-GB"/>
        </w:rPr>
        <w:t>Registered</w:t>
      </w:r>
      <w:r w:rsidR="00035071">
        <w:rPr>
          <w:rFonts w:cs="Helvetica"/>
          <w:lang w:eastAsia="en-GB"/>
        </w:rPr>
        <w:t xml:space="preserve"> and/or applying to the Court of Protection for a Deputyship Order</w:t>
      </w:r>
      <w:r>
        <w:rPr>
          <w:rFonts w:cs="Helvetica"/>
          <w:lang w:eastAsia="en-GB"/>
        </w:rPr>
        <w:t xml:space="preserve">. </w:t>
      </w:r>
    </w:p>
    <w:p w14:paraId="3CD76B18" w14:textId="77777777" w:rsidR="00DD2BE7" w:rsidRDefault="00DD2BE7" w:rsidP="005C6F70">
      <w:pPr>
        <w:autoSpaceDE w:val="0"/>
        <w:autoSpaceDN w:val="0"/>
        <w:adjustRightInd w:val="0"/>
        <w:spacing w:after="0" w:line="240" w:lineRule="auto"/>
        <w:ind w:left="1440" w:hanging="720"/>
        <w:rPr>
          <w:rFonts w:cs="Helvetica"/>
          <w:lang w:eastAsia="en-GB"/>
        </w:rPr>
      </w:pPr>
    </w:p>
    <w:p w14:paraId="2F3455D4" w14:textId="77777777" w:rsidR="00F44D85" w:rsidRDefault="005C6F70" w:rsidP="005C6F70">
      <w:pPr>
        <w:autoSpaceDE w:val="0"/>
        <w:autoSpaceDN w:val="0"/>
        <w:adjustRightInd w:val="0"/>
        <w:spacing w:after="0" w:line="240" w:lineRule="auto"/>
        <w:ind w:left="1440" w:hanging="720"/>
        <w:rPr>
          <w:rFonts w:cs="Helvetica"/>
          <w:lang w:eastAsia="en-GB"/>
        </w:rPr>
      </w:pPr>
      <w:r>
        <w:rPr>
          <w:rFonts w:cs="Helvetica"/>
          <w:lang w:eastAsia="en-GB"/>
        </w:rPr>
        <w:t>4.</w:t>
      </w:r>
      <w:r w:rsidR="00927789">
        <w:rPr>
          <w:rFonts w:cs="Helvetica"/>
          <w:lang w:eastAsia="en-GB"/>
        </w:rPr>
        <w:t>3.1</w:t>
      </w:r>
      <w:r w:rsidR="00007E60">
        <w:rPr>
          <w:rFonts w:cs="Helvetica"/>
          <w:lang w:eastAsia="en-GB"/>
        </w:rPr>
        <w:t>2</w:t>
      </w:r>
      <w:r w:rsidR="00927789">
        <w:rPr>
          <w:rFonts w:cs="Helvetica"/>
          <w:lang w:eastAsia="en-GB"/>
        </w:rPr>
        <w:t xml:space="preserve"> </w:t>
      </w:r>
      <w:r w:rsidR="00DD2BE7">
        <w:rPr>
          <w:rFonts w:cs="Helvetica"/>
          <w:lang w:eastAsia="en-GB"/>
        </w:rPr>
        <w:t>Bury Council</w:t>
      </w:r>
      <w:r w:rsidR="00F44D85" w:rsidRPr="00F44D85">
        <w:rPr>
          <w:rFonts w:cs="Helvetica"/>
          <w:lang w:eastAsia="en-GB"/>
        </w:rPr>
        <w:t xml:space="preserve"> may exercise its discretion to take other forms of security</w:t>
      </w:r>
      <w:r w:rsidR="00DD2BE7">
        <w:rPr>
          <w:rFonts w:cs="Helvetica"/>
          <w:lang w:eastAsia="en-GB"/>
        </w:rPr>
        <w:t xml:space="preserve"> </w:t>
      </w:r>
      <w:r w:rsidR="00F44D85" w:rsidRPr="00F44D85">
        <w:rPr>
          <w:rFonts w:cs="Helvetica"/>
          <w:lang w:eastAsia="en-GB"/>
        </w:rPr>
        <w:t>rather than the person’s property</w:t>
      </w:r>
      <w:r w:rsidR="00DD2BE7">
        <w:rPr>
          <w:rFonts w:cs="Helvetica"/>
          <w:lang w:eastAsia="en-GB"/>
        </w:rPr>
        <w:t xml:space="preserve">, </w:t>
      </w:r>
      <w:proofErr w:type="gramStart"/>
      <w:r w:rsidR="00DD2BE7">
        <w:rPr>
          <w:rFonts w:cs="Helvetica"/>
          <w:lang w:eastAsia="en-GB"/>
        </w:rPr>
        <w:t>eg</w:t>
      </w:r>
      <w:proofErr w:type="gramEnd"/>
      <w:r w:rsidR="00DD2BE7">
        <w:rPr>
          <w:rFonts w:cs="Helvetica"/>
          <w:lang w:eastAsia="en-GB"/>
        </w:rPr>
        <w:t xml:space="preserve"> a valuable object, or the proceeds of a life assurance policy</w:t>
      </w:r>
      <w:r w:rsidR="00F44D85" w:rsidRPr="00F44D85">
        <w:rPr>
          <w:rFonts w:cs="Helvetica"/>
          <w:lang w:eastAsia="en-GB"/>
        </w:rPr>
        <w:t>.</w:t>
      </w:r>
      <w:r w:rsidR="00DD2BE7">
        <w:rPr>
          <w:rFonts w:cs="Helvetica"/>
          <w:lang w:eastAsia="en-GB"/>
        </w:rPr>
        <w:t xml:space="preserve">  The discretion will not be offered universally and will only be considered and exercised on an individual case basis.  Bury Council will need to be satisfied that the </w:t>
      </w:r>
      <w:r w:rsidR="00F44D85" w:rsidRPr="00F44D85">
        <w:rPr>
          <w:rFonts w:cs="Helvetica"/>
          <w:lang w:eastAsia="en-GB"/>
        </w:rPr>
        <w:t xml:space="preserve">security </w:t>
      </w:r>
      <w:r w:rsidR="00DD2BE7">
        <w:rPr>
          <w:rFonts w:cs="Helvetica"/>
          <w:lang w:eastAsia="en-GB"/>
        </w:rPr>
        <w:t>offered provides adequate security to protect the interest of the Council and that the debt is secure.</w:t>
      </w:r>
      <w:r w:rsidR="00F44D85" w:rsidRPr="00F44D85">
        <w:rPr>
          <w:rFonts w:cs="Helvetica"/>
          <w:lang w:eastAsia="en-GB"/>
        </w:rPr>
        <w:t xml:space="preserve"> </w:t>
      </w:r>
    </w:p>
    <w:p w14:paraId="05CD8541" w14:textId="77777777" w:rsidR="008C5A76" w:rsidRDefault="008C5A76" w:rsidP="005C6F70">
      <w:pPr>
        <w:autoSpaceDE w:val="0"/>
        <w:autoSpaceDN w:val="0"/>
        <w:adjustRightInd w:val="0"/>
        <w:spacing w:after="0" w:line="240" w:lineRule="auto"/>
        <w:ind w:left="1440" w:hanging="720"/>
        <w:rPr>
          <w:rFonts w:cs="Helvetica"/>
          <w:lang w:eastAsia="en-GB"/>
        </w:rPr>
      </w:pPr>
    </w:p>
    <w:p w14:paraId="387DBCEB" w14:textId="77777777" w:rsidR="00F44D85" w:rsidRDefault="005C6F70" w:rsidP="00B5515C">
      <w:pPr>
        <w:autoSpaceDE w:val="0"/>
        <w:autoSpaceDN w:val="0"/>
        <w:adjustRightInd w:val="0"/>
        <w:spacing w:after="0" w:line="240" w:lineRule="auto"/>
        <w:ind w:left="1440" w:hanging="720"/>
        <w:rPr>
          <w:rFonts w:cs="Helvetica"/>
          <w:lang w:eastAsia="en-GB"/>
        </w:rPr>
      </w:pPr>
      <w:r>
        <w:rPr>
          <w:rFonts w:cs="Helvetica"/>
          <w:lang w:eastAsia="en-GB"/>
        </w:rPr>
        <w:t>4.</w:t>
      </w:r>
      <w:r w:rsidR="00927789">
        <w:rPr>
          <w:rFonts w:cs="Helvetica"/>
          <w:lang w:eastAsia="en-GB"/>
        </w:rPr>
        <w:t>3</w:t>
      </w:r>
      <w:r>
        <w:rPr>
          <w:rFonts w:cs="Helvetica"/>
          <w:lang w:eastAsia="en-GB"/>
        </w:rPr>
        <w:t>.1</w:t>
      </w:r>
      <w:r w:rsidR="00007E60">
        <w:rPr>
          <w:rFonts w:cs="Helvetica"/>
          <w:lang w:eastAsia="en-GB"/>
        </w:rPr>
        <w:t>3</w:t>
      </w:r>
      <w:r w:rsidR="008C5A76">
        <w:rPr>
          <w:rFonts w:cs="Helvetica"/>
          <w:lang w:eastAsia="en-GB"/>
        </w:rPr>
        <w:tab/>
        <w:t xml:space="preserve"> </w:t>
      </w:r>
      <w:r w:rsidR="002C1EE3">
        <w:rPr>
          <w:rFonts w:cs="Helvetica"/>
          <w:lang w:eastAsia="en-GB"/>
        </w:rPr>
        <w:t>I</w:t>
      </w:r>
      <w:r w:rsidR="00F44D85" w:rsidRPr="00F44D85">
        <w:rPr>
          <w:rFonts w:cs="Helvetica"/>
          <w:lang w:eastAsia="en-GB"/>
        </w:rPr>
        <w:t>f a spouse or dependent relative moves into the property following entry into</w:t>
      </w:r>
      <w:r w:rsidR="002C1EE3">
        <w:rPr>
          <w:rFonts w:cs="Helvetica"/>
          <w:lang w:eastAsia="en-GB"/>
        </w:rPr>
        <w:t xml:space="preserve"> </w:t>
      </w:r>
      <w:r w:rsidR="00F44D85" w:rsidRPr="00F44D85">
        <w:rPr>
          <w:rFonts w:cs="Helvetica"/>
          <w:lang w:eastAsia="en-GB"/>
        </w:rPr>
        <w:t xml:space="preserve">the deferred payment scheme, the </w:t>
      </w:r>
      <w:r w:rsidR="00997391">
        <w:rPr>
          <w:rFonts w:cs="Helvetica"/>
          <w:lang w:eastAsia="en-GB"/>
        </w:rPr>
        <w:t>Local A</w:t>
      </w:r>
      <w:r w:rsidR="00F44D85" w:rsidRPr="00F44D85">
        <w:rPr>
          <w:rFonts w:cs="Helvetica"/>
          <w:lang w:eastAsia="en-GB"/>
        </w:rPr>
        <w:t xml:space="preserve">uthority </w:t>
      </w:r>
      <w:r w:rsidR="002C1EE3">
        <w:rPr>
          <w:rFonts w:cs="Helvetica"/>
          <w:lang w:eastAsia="en-GB"/>
        </w:rPr>
        <w:t>will</w:t>
      </w:r>
      <w:r w:rsidR="00F44D85" w:rsidRPr="00F44D85">
        <w:rPr>
          <w:rFonts w:cs="Helvetica"/>
          <w:lang w:eastAsia="en-GB"/>
        </w:rPr>
        <w:t xml:space="preserve"> review eligibility</w:t>
      </w:r>
      <w:r w:rsidR="00B5515C">
        <w:rPr>
          <w:rFonts w:cs="Helvetica"/>
          <w:lang w:eastAsia="en-GB"/>
        </w:rPr>
        <w:t>, t</w:t>
      </w:r>
      <w:r w:rsidR="00B5515C" w:rsidRPr="00F44D85">
        <w:rPr>
          <w:rFonts w:cs="Helvetica"/>
          <w:lang w:eastAsia="en-GB"/>
        </w:rPr>
        <w:t>he deferred paymen</w:t>
      </w:r>
      <w:r w:rsidR="00B5515C">
        <w:rPr>
          <w:rFonts w:cs="Helvetica"/>
          <w:lang w:eastAsia="en-GB"/>
        </w:rPr>
        <w:t>t may be</w:t>
      </w:r>
      <w:r w:rsidR="00B5515C" w:rsidRPr="00F44D85">
        <w:rPr>
          <w:rFonts w:cs="Helvetica"/>
          <w:lang w:eastAsia="en-GB"/>
        </w:rPr>
        <w:t xml:space="preserve"> </w:t>
      </w:r>
      <w:proofErr w:type="gramStart"/>
      <w:r w:rsidR="00B5515C" w:rsidRPr="00F44D85">
        <w:rPr>
          <w:rFonts w:cs="Helvetica"/>
          <w:lang w:eastAsia="en-GB"/>
        </w:rPr>
        <w:t>frozen</w:t>
      </w:r>
      <w:proofErr w:type="gramEnd"/>
      <w:r w:rsidR="00B5515C" w:rsidRPr="00F44D85">
        <w:rPr>
          <w:rFonts w:cs="Helvetica"/>
          <w:lang w:eastAsia="en-GB"/>
        </w:rPr>
        <w:t xml:space="preserve"> and</w:t>
      </w:r>
      <w:r w:rsidR="00B5515C">
        <w:rPr>
          <w:rFonts w:cs="Helvetica"/>
          <w:lang w:eastAsia="en-GB"/>
        </w:rPr>
        <w:t xml:space="preserve"> </w:t>
      </w:r>
      <w:r w:rsidR="00B5515C" w:rsidRPr="00F44D85">
        <w:rPr>
          <w:rFonts w:cs="Helvetica"/>
          <w:lang w:eastAsia="en-GB"/>
        </w:rPr>
        <w:t>interest will continue to accrue</w:t>
      </w:r>
      <w:r w:rsidR="00B5515C">
        <w:rPr>
          <w:rFonts w:cs="Helvetica"/>
          <w:lang w:eastAsia="en-GB"/>
        </w:rPr>
        <w:t>.</w:t>
      </w:r>
    </w:p>
    <w:p w14:paraId="4AC566F3" w14:textId="77777777" w:rsidR="002C1EE3" w:rsidRDefault="002C1EE3" w:rsidP="005C6F70">
      <w:pPr>
        <w:autoSpaceDE w:val="0"/>
        <w:autoSpaceDN w:val="0"/>
        <w:adjustRightInd w:val="0"/>
        <w:spacing w:after="0" w:line="240" w:lineRule="auto"/>
        <w:ind w:left="1440" w:hanging="720"/>
        <w:rPr>
          <w:rFonts w:cs="Helvetica"/>
          <w:lang w:eastAsia="en-GB"/>
        </w:rPr>
      </w:pPr>
    </w:p>
    <w:p w14:paraId="120B617B" w14:textId="77777777" w:rsidR="00F44D85" w:rsidRDefault="005C6F70" w:rsidP="005C6F70">
      <w:pPr>
        <w:autoSpaceDE w:val="0"/>
        <w:autoSpaceDN w:val="0"/>
        <w:adjustRightInd w:val="0"/>
        <w:spacing w:after="0" w:line="240" w:lineRule="auto"/>
        <w:ind w:left="1440" w:hanging="720"/>
        <w:rPr>
          <w:rFonts w:cs="Helvetica"/>
          <w:lang w:eastAsia="en-GB"/>
        </w:rPr>
      </w:pPr>
      <w:r>
        <w:rPr>
          <w:rFonts w:cs="Helvetica"/>
          <w:lang w:eastAsia="en-GB"/>
        </w:rPr>
        <w:t>4.</w:t>
      </w:r>
      <w:r w:rsidR="00927789">
        <w:rPr>
          <w:rFonts w:cs="Helvetica"/>
          <w:lang w:eastAsia="en-GB"/>
        </w:rPr>
        <w:t>3</w:t>
      </w:r>
      <w:r>
        <w:rPr>
          <w:rFonts w:cs="Helvetica"/>
          <w:lang w:eastAsia="en-GB"/>
        </w:rPr>
        <w:t>.1</w:t>
      </w:r>
      <w:r w:rsidR="00007E60">
        <w:rPr>
          <w:rFonts w:cs="Helvetica"/>
          <w:lang w:eastAsia="en-GB"/>
        </w:rPr>
        <w:t>4</w:t>
      </w:r>
      <w:r w:rsidR="002C1EE3">
        <w:rPr>
          <w:rFonts w:cs="Helvetica"/>
          <w:lang w:eastAsia="en-GB"/>
        </w:rPr>
        <w:t xml:space="preserve"> </w:t>
      </w:r>
      <w:r w:rsidR="00F44D85" w:rsidRPr="00F44D85">
        <w:rPr>
          <w:rFonts w:cs="Helvetica"/>
          <w:lang w:eastAsia="en-GB"/>
        </w:rPr>
        <w:t>If the property is subsequently disregarded</w:t>
      </w:r>
      <w:r w:rsidR="002C1EE3">
        <w:rPr>
          <w:rFonts w:cs="Helvetica"/>
          <w:lang w:eastAsia="en-GB"/>
        </w:rPr>
        <w:t xml:space="preserve">, and the person qualifies for </w:t>
      </w:r>
      <w:r w:rsidR="00997391">
        <w:rPr>
          <w:rFonts w:cs="Helvetica"/>
          <w:lang w:eastAsia="en-GB"/>
        </w:rPr>
        <w:t>l</w:t>
      </w:r>
      <w:r w:rsidR="00F44D85" w:rsidRPr="00F44D85">
        <w:rPr>
          <w:rFonts w:cs="Helvetica"/>
          <w:lang w:eastAsia="en-GB"/>
        </w:rPr>
        <w:t>ocal</w:t>
      </w:r>
      <w:r w:rsidR="00997391">
        <w:rPr>
          <w:rFonts w:cs="Helvetica"/>
          <w:lang w:eastAsia="en-GB"/>
        </w:rPr>
        <w:t xml:space="preserve"> a</w:t>
      </w:r>
      <w:r w:rsidR="00F44D85" w:rsidRPr="00F44D85">
        <w:rPr>
          <w:rFonts w:cs="Helvetica"/>
          <w:lang w:eastAsia="en-GB"/>
        </w:rPr>
        <w:t>uthority support as a consequence</w:t>
      </w:r>
      <w:r w:rsidR="002C1EE3">
        <w:rPr>
          <w:rFonts w:cs="Helvetica"/>
          <w:lang w:eastAsia="en-GB"/>
        </w:rPr>
        <w:t>, t</w:t>
      </w:r>
      <w:r w:rsidR="00F44D85" w:rsidRPr="00F44D85">
        <w:rPr>
          <w:rFonts w:cs="Helvetica"/>
          <w:lang w:eastAsia="en-GB"/>
        </w:rPr>
        <w:t>he deferred paymen</w:t>
      </w:r>
      <w:r w:rsidR="00B5515C">
        <w:rPr>
          <w:rFonts w:cs="Helvetica"/>
          <w:lang w:eastAsia="en-GB"/>
        </w:rPr>
        <w:t>t will be</w:t>
      </w:r>
      <w:r w:rsidR="00F44D85" w:rsidRPr="00F44D85">
        <w:rPr>
          <w:rFonts w:cs="Helvetica"/>
          <w:lang w:eastAsia="en-GB"/>
        </w:rPr>
        <w:t xml:space="preserve"> </w:t>
      </w:r>
      <w:proofErr w:type="gramStart"/>
      <w:r w:rsidR="00F44D85" w:rsidRPr="00F44D85">
        <w:rPr>
          <w:rFonts w:cs="Helvetica"/>
          <w:lang w:eastAsia="en-GB"/>
        </w:rPr>
        <w:t>frozen</w:t>
      </w:r>
      <w:proofErr w:type="gramEnd"/>
      <w:r w:rsidR="00F44D85" w:rsidRPr="00F44D85">
        <w:rPr>
          <w:rFonts w:cs="Helvetica"/>
          <w:lang w:eastAsia="en-GB"/>
        </w:rPr>
        <w:t xml:space="preserve"> and</w:t>
      </w:r>
      <w:r w:rsidR="002C1EE3">
        <w:rPr>
          <w:rFonts w:cs="Helvetica"/>
          <w:lang w:eastAsia="en-GB"/>
        </w:rPr>
        <w:t xml:space="preserve"> </w:t>
      </w:r>
      <w:r w:rsidR="00F44D85" w:rsidRPr="00F44D85">
        <w:rPr>
          <w:rFonts w:cs="Helvetica"/>
          <w:lang w:eastAsia="en-GB"/>
        </w:rPr>
        <w:t>interest will continue to accrue.</w:t>
      </w:r>
    </w:p>
    <w:p w14:paraId="59A7600F" w14:textId="77777777" w:rsidR="002C1EE3" w:rsidRDefault="002C1EE3" w:rsidP="002C1EE3">
      <w:pPr>
        <w:autoSpaceDE w:val="0"/>
        <w:autoSpaceDN w:val="0"/>
        <w:adjustRightInd w:val="0"/>
        <w:spacing w:after="0" w:line="240" w:lineRule="auto"/>
        <w:ind w:left="720" w:hanging="720"/>
        <w:rPr>
          <w:rFonts w:cs="Helvetica"/>
          <w:lang w:eastAsia="en-GB"/>
        </w:rPr>
      </w:pPr>
    </w:p>
    <w:p w14:paraId="051CF805" w14:textId="77777777" w:rsidR="002C1EE3" w:rsidRPr="009A4009" w:rsidRDefault="002C1EE3" w:rsidP="002C1EE3">
      <w:pPr>
        <w:pStyle w:val="Heading1"/>
      </w:pPr>
      <w:bookmarkStart w:id="7" w:name="_Toc82426886"/>
      <w:r>
        <w:t>5: Refusing a Deferred Payment</w:t>
      </w:r>
      <w:bookmarkEnd w:id="7"/>
    </w:p>
    <w:p w14:paraId="43637FC1" w14:textId="77777777" w:rsidR="002C1EE3" w:rsidRDefault="005C6F70" w:rsidP="00483F5D">
      <w:pPr>
        <w:autoSpaceDE w:val="0"/>
        <w:autoSpaceDN w:val="0"/>
        <w:adjustRightInd w:val="0"/>
        <w:spacing w:after="0" w:line="240" w:lineRule="auto"/>
        <w:ind w:left="720" w:hanging="720"/>
        <w:rPr>
          <w:rFonts w:cs="Helvetica"/>
          <w:lang w:eastAsia="en-GB"/>
        </w:rPr>
      </w:pPr>
      <w:r>
        <w:rPr>
          <w:rFonts w:cs="Helvetica"/>
          <w:lang w:eastAsia="en-GB"/>
        </w:rPr>
        <w:t>5.1</w:t>
      </w:r>
      <w:r>
        <w:rPr>
          <w:rFonts w:cs="Helvetica"/>
          <w:lang w:eastAsia="en-GB"/>
        </w:rPr>
        <w:tab/>
      </w:r>
      <w:r w:rsidR="00483F5D">
        <w:rPr>
          <w:rFonts w:cs="Helvetica"/>
          <w:lang w:eastAsia="en-GB"/>
        </w:rPr>
        <w:t xml:space="preserve">Bury Council will </w:t>
      </w:r>
      <w:r w:rsidR="002C1EE3" w:rsidRPr="005C6F70">
        <w:rPr>
          <w:rFonts w:cs="Helvetica"/>
          <w:lang w:eastAsia="en-GB"/>
        </w:rPr>
        <w:t xml:space="preserve">refuse a deferred payment if they cannot obtain a </w:t>
      </w:r>
      <w:r>
        <w:rPr>
          <w:rFonts w:cs="Helvetica"/>
          <w:lang w:eastAsia="en-GB"/>
        </w:rPr>
        <w:t>L</w:t>
      </w:r>
      <w:r w:rsidR="002C1EE3" w:rsidRPr="005C6F70">
        <w:rPr>
          <w:rFonts w:cs="Helvetica"/>
          <w:lang w:eastAsia="en-GB"/>
        </w:rPr>
        <w:t>egal</w:t>
      </w:r>
      <w:r>
        <w:rPr>
          <w:rFonts w:cs="Helvetica"/>
          <w:lang w:eastAsia="en-GB"/>
        </w:rPr>
        <w:t xml:space="preserve"> C</w:t>
      </w:r>
      <w:r w:rsidR="002C1EE3" w:rsidRPr="005C6F70">
        <w:rPr>
          <w:rFonts w:cs="Helvetica"/>
          <w:lang w:eastAsia="en-GB"/>
        </w:rPr>
        <w:t xml:space="preserve">harge </w:t>
      </w:r>
      <w:r w:rsidR="00483F5D">
        <w:rPr>
          <w:rFonts w:cs="Helvetica"/>
          <w:lang w:eastAsia="en-GB"/>
        </w:rPr>
        <w:t>security o</w:t>
      </w:r>
      <w:r w:rsidR="002C1EE3" w:rsidRPr="005C6F70">
        <w:rPr>
          <w:rFonts w:cs="Helvetica"/>
          <w:lang w:eastAsia="en-GB"/>
        </w:rPr>
        <w:t>n the property</w:t>
      </w:r>
      <w:r w:rsidR="00483F5D">
        <w:rPr>
          <w:rFonts w:cs="Helvetica"/>
          <w:lang w:eastAsia="en-GB"/>
        </w:rPr>
        <w:t xml:space="preserve"> via the Land Registry, </w:t>
      </w:r>
      <w:proofErr w:type="gramStart"/>
      <w:r w:rsidR="00483F5D">
        <w:rPr>
          <w:rFonts w:cs="Helvetica"/>
          <w:lang w:eastAsia="en-GB"/>
        </w:rPr>
        <w:t>ie</w:t>
      </w:r>
      <w:proofErr w:type="gramEnd"/>
      <w:r w:rsidR="00483F5D">
        <w:rPr>
          <w:rFonts w:cs="Helvetica"/>
          <w:lang w:eastAsia="en-GB"/>
        </w:rPr>
        <w:t xml:space="preserve"> the property </w:t>
      </w:r>
      <w:r w:rsidR="00B5515C">
        <w:rPr>
          <w:rFonts w:cs="Helvetica"/>
          <w:lang w:eastAsia="en-GB"/>
        </w:rPr>
        <w:t>i</w:t>
      </w:r>
      <w:r w:rsidR="00483F5D">
        <w:rPr>
          <w:rFonts w:cs="Helvetica"/>
          <w:lang w:eastAsia="en-GB"/>
        </w:rPr>
        <w:t>s unregistered title, or there is insufficient equity on the property.</w:t>
      </w:r>
    </w:p>
    <w:p w14:paraId="5B28E1D5" w14:textId="77777777" w:rsidR="00483F5D" w:rsidRDefault="00483F5D" w:rsidP="00483F5D">
      <w:pPr>
        <w:autoSpaceDE w:val="0"/>
        <w:autoSpaceDN w:val="0"/>
        <w:adjustRightInd w:val="0"/>
        <w:spacing w:after="0" w:line="240" w:lineRule="auto"/>
        <w:ind w:left="720" w:hanging="720"/>
        <w:rPr>
          <w:rFonts w:cs="Helvetica"/>
          <w:lang w:eastAsia="en-GB"/>
        </w:rPr>
      </w:pPr>
    </w:p>
    <w:p w14:paraId="4A6C9699" w14:textId="77777777" w:rsidR="002C1EE3" w:rsidRDefault="00483F5D" w:rsidP="00483F5D">
      <w:pPr>
        <w:autoSpaceDE w:val="0"/>
        <w:autoSpaceDN w:val="0"/>
        <w:adjustRightInd w:val="0"/>
        <w:spacing w:after="0" w:line="240" w:lineRule="auto"/>
        <w:ind w:left="720" w:hanging="720"/>
        <w:rPr>
          <w:rFonts w:cs="Helvetica"/>
          <w:lang w:eastAsia="en-GB"/>
        </w:rPr>
      </w:pPr>
      <w:r>
        <w:rPr>
          <w:rFonts w:cs="Helvetica"/>
          <w:lang w:eastAsia="en-GB"/>
        </w:rPr>
        <w:t>5.2</w:t>
      </w:r>
      <w:r>
        <w:rPr>
          <w:rFonts w:cs="Helvetica"/>
          <w:lang w:eastAsia="en-GB"/>
        </w:rPr>
        <w:tab/>
      </w:r>
      <w:r w:rsidR="00306AC8">
        <w:rPr>
          <w:rFonts w:cs="Helvetica"/>
          <w:lang w:eastAsia="en-GB"/>
        </w:rPr>
        <w:t>Bury Council will r</w:t>
      </w:r>
      <w:r w:rsidR="002C1EE3" w:rsidRPr="005C6F70">
        <w:rPr>
          <w:rFonts w:cs="Helvetica"/>
          <w:lang w:eastAsia="en-GB"/>
        </w:rPr>
        <w:t xml:space="preserve">efuse a deferred payment if the person lacks </w:t>
      </w:r>
      <w:r>
        <w:rPr>
          <w:rFonts w:cs="Helvetica"/>
          <w:lang w:eastAsia="en-GB"/>
        </w:rPr>
        <w:t xml:space="preserve">mental </w:t>
      </w:r>
      <w:r w:rsidR="002C1EE3" w:rsidRPr="005C6F70">
        <w:rPr>
          <w:rFonts w:cs="Helvetica"/>
          <w:lang w:eastAsia="en-GB"/>
        </w:rPr>
        <w:t>capacity</w:t>
      </w:r>
      <w:r>
        <w:rPr>
          <w:rFonts w:cs="Helvetica"/>
          <w:lang w:eastAsia="en-GB"/>
        </w:rPr>
        <w:t xml:space="preserve"> </w:t>
      </w:r>
      <w:r w:rsidR="002C1EE3" w:rsidRPr="005C6F70">
        <w:rPr>
          <w:rFonts w:cs="Helvetica"/>
          <w:lang w:eastAsia="en-GB"/>
        </w:rPr>
        <w:t xml:space="preserve">and there is no </w:t>
      </w:r>
      <w:r w:rsidR="00306AC8">
        <w:rPr>
          <w:rFonts w:cs="Helvetica"/>
          <w:lang w:eastAsia="en-GB"/>
        </w:rPr>
        <w:t xml:space="preserve">court </w:t>
      </w:r>
      <w:r w:rsidR="002C1EE3" w:rsidRPr="005C6F70">
        <w:rPr>
          <w:rFonts w:cs="Helvetica"/>
          <w:lang w:eastAsia="en-GB"/>
        </w:rPr>
        <w:t xml:space="preserve">appointed </w:t>
      </w:r>
      <w:r>
        <w:rPr>
          <w:rFonts w:cs="Helvetica"/>
          <w:lang w:eastAsia="en-GB"/>
        </w:rPr>
        <w:t>D</w:t>
      </w:r>
      <w:r w:rsidR="002C1EE3" w:rsidRPr="005C6F70">
        <w:rPr>
          <w:rFonts w:cs="Helvetica"/>
          <w:lang w:eastAsia="en-GB"/>
        </w:rPr>
        <w:t xml:space="preserve">eputy </w:t>
      </w:r>
      <w:r w:rsidR="00306AC8">
        <w:rPr>
          <w:rFonts w:cs="Helvetica"/>
          <w:lang w:eastAsia="en-GB"/>
        </w:rPr>
        <w:t xml:space="preserve">for Property and Affairs or other person legally authorised </w:t>
      </w:r>
      <w:r w:rsidR="002C1EE3" w:rsidRPr="005C6F70">
        <w:rPr>
          <w:rFonts w:cs="Helvetica"/>
          <w:lang w:eastAsia="en-GB"/>
        </w:rPr>
        <w:t>to make such a decision</w:t>
      </w:r>
      <w:r w:rsidR="00306AC8">
        <w:rPr>
          <w:rFonts w:cs="Helvetica"/>
          <w:lang w:eastAsia="en-GB"/>
        </w:rPr>
        <w:t xml:space="preserve"> and sign legal documentation</w:t>
      </w:r>
      <w:r w:rsidR="002C1EE3" w:rsidRPr="005C6F70">
        <w:rPr>
          <w:rFonts w:cs="Helvetica"/>
          <w:lang w:eastAsia="en-GB"/>
        </w:rPr>
        <w:t>.</w:t>
      </w:r>
    </w:p>
    <w:p w14:paraId="42DA4CD7" w14:textId="77777777" w:rsidR="00306AC8" w:rsidRDefault="00306AC8" w:rsidP="00483F5D">
      <w:pPr>
        <w:autoSpaceDE w:val="0"/>
        <w:autoSpaceDN w:val="0"/>
        <w:adjustRightInd w:val="0"/>
        <w:spacing w:after="0" w:line="240" w:lineRule="auto"/>
        <w:ind w:left="720" w:hanging="720"/>
        <w:rPr>
          <w:rFonts w:cs="Helvetica"/>
          <w:lang w:eastAsia="en-GB"/>
        </w:rPr>
      </w:pPr>
    </w:p>
    <w:p w14:paraId="4BC2A51A" w14:textId="77777777" w:rsidR="00306AC8" w:rsidRDefault="00306AC8" w:rsidP="00483F5D">
      <w:pPr>
        <w:autoSpaceDE w:val="0"/>
        <w:autoSpaceDN w:val="0"/>
        <w:adjustRightInd w:val="0"/>
        <w:spacing w:after="0" w:line="240" w:lineRule="auto"/>
        <w:ind w:left="720" w:hanging="720"/>
        <w:rPr>
          <w:rFonts w:cs="Helvetica"/>
          <w:lang w:eastAsia="en-GB"/>
        </w:rPr>
      </w:pPr>
      <w:r>
        <w:rPr>
          <w:rFonts w:cs="Helvetica"/>
          <w:lang w:eastAsia="en-GB"/>
        </w:rPr>
        <w:t>5.3</w:t>
      </w:r>
      <w:r>
        <w:rPr>
          <w:rFonts w:cs="Helvetica"/>
          <w:lang w:eastAsia="en-GB"/>
        </w:rPr>
        <w:tab/>
        <w:t xml:space="preserve">Where a person is seeking to use the deferred payment to fund a </w:t>
      </w:r>
      <w:r w:rsidR="00082B97">
        <w:rPr>
          <w:rFonts w:cs="Helvetica"/>
          <w:lang w:eastAsia="en-GB"/>
        </w:rPr>
        <w:t>First Party T</w:t>
      </w:r>
      <w:r>
        <w:rPr>
          <w:rFonts w:cs="Helvetica"/>
          <w:lang w:eastAsia="en-GB"/>
        </w:rPr>
        <w:t xml:space="preserve">op-up of care home fees, Bury Council will consider the request but retains a discretion to decide whether to agree or not.  This would be based on assessed needs, </w:t>
      </w:r>
      <w:r w:rsidR="00007E60">
        <w:rPr>
          <w:rFonts w:cs="Helvetica"/>
          <w:lang w:eastAsia="en-GB"/>
        </w:rPr>
        <w:t xml:space="preserve">the equity available on the property, </w:t>
      </w:r>
      <w:proofErr w:type="gramStart"/>
      <w:r>
        <w:rPr>
          <w:rFonts w:cs="Helvetica"/>
          <w:lang w:eastAsia="en-GB"/>
        </w:rPr>
        <w:t>affordability</w:t>
      </w:r>
      <w:proofErr w:type="gramEnd"/>
      <w:r>
        <w:rPr>
          <w:rFonts w:cs="Helvetica"/>
          <w:lang w:eastAsia="en-GB"/>
        </w:rPr>
        <w:t xml:space="preserve"> and sustainability of the additional payment.</w:t>
      </w:r>
    </w:p>
    <w:p w14:paraId="0544BDDA" w14:textId="77777777" w:rsidR="00306AC8" w:rsidRDefault="00306AC8" w:rsidP="00483F5D">
      <w:pPr>
        <w:autoSpaceDE w:val="0"/>
        <w:autoSpaceDN w:val="0"/>
        <w:adjustRightInd w:val="0"/>
        <w:spacing w:after="0" w:line="240" w:lineRule="auto"/>
        <w:ind w:left="720" w:hanging="720"/>
        <w:rPr>
          <w:rFonts w:cs="Helvetica"/>
          <w:lang w:eastAsia="en-GB"/>
        </w:rPr>
      </w:pPr>
    </w:p>
    <w:p w14:paraId="3933FAC9" w14:textId="77777777" w:rsidR="002754CC" w:rsidRDefault="00306AC8" w:rsidP="00306AC8">
      <w:pPr>
        <w:autoSpaceDE w:val="0"/>
        <w:autoSpaceDN w:val="0"/>
        <w:adjustRightInd w:val="0"/>
        <w:spacing w:after="0" w:line="240" w:lineRule="auto"/>
        <w:ind w:left="720" w:hanging="720"/>
        <w:rPr>
          <w:rFonts w:cs="Helvetica"/>
          <w:lang w:eastAsia="en-GB"/>
        </w:rPr>
      </w:pPr>
      <w:r>
        <w:rPr>
          <w:rFonts w:cs="Helvetica"/>
          <w:lang w:eastAsia="en-GB"/>
        </w:rPr>
        <w:t>5.4</w:t>
      </w:r>
      <w:r>
        <w:rPr>
          <w:rFonts w:cs="Helvetica"/>
          <w:lang w:eastAsia="en-GB"/>
        </w:rPr>
        <w:tab/>
      </w:r>
      <w:r w:rsidR="009C652F">
        <w:rPr>
          <w:rFonts w:cs="Helvetica"/>
          <w:lang w:eastAsia="en-GB"/>
        </w:rPr>
        <w:t>B</w:t>
      </w:r>
      <w:r>
        <w:rPr>
          <w:rFonts w:cs="Helvetica"/>
          <w:lang w:eastAsia="en-GB"/>
        </w:rPr>
        <w:t xml:space="preserve">ury Council will refuse a deferred payment </w:t>
      </w:r>
      <w:r w:rsidR="002C1EE3" w:rsidRPr="005C6F70">
        <w:rPr>
          <w:rFonts w:cs="Helvetica"/>
          <w:lang w:eastAsia="en-GB"/>
        </w:rPr>
        <w:t>where a person does not agree to the</w:t>
      </w:r>
      <w:r>
        <w:rPr>
          <w:rFonts w:cs="Helvetica"/>
          <w:lang w:eastAsia="en-GB"/>
        </w:rPr>
        <w:t xml:space="preserve"> </w:t>
      </w:r>
      <w:r w:rsidR="002C1EE3" w:rsidRPr="005C6F70">
        <w:rPr>
          <w:rFonts w:cs="Helvetica"/>
          <w:lang w:eastAsia="en-GB"/>
        </w:rPr>
        <w:t>terms and</w:t>
      </w:r>
      <w:r>
        <w:rPr>
          <w:rFonts w:cs="Helvetica"/>
          <w:lang w:eastAsia="en-GB"/>
        </w:rPr>
        <w:t xml:space="preserve"> </w:t>
      </w:r>
      <w:r w:rsidR="002C1EE3" w:rsidRPr="005C6F70">
        <w:rPr>
          <w:rFonts w:cs="Helvetica"/>
          <w:lang w:eastAsia="en-GB"/>
        </w:rPr>
        <w:t>conditions of the agreement, for example a requirement to insure and</w:t>
      </w:r>
      <w:r>
        <w:rPr>
          <w:rFonts w:cs="Helvetica"/>
          <w:lang w:eastAsia="en-GB"/>
        </w:rPr>
        <w:t xml:space="preserve"> </w:t>
      </w:r>
      <w:r w:rsidR="002C1EE3" w:rsidRPr="005C6F70">
        <w:rPr>
          <w:rFonts w:cs="Helvetica"/>
          <w:lang w:eastAsia="en-GB"/>
        </w:rPr>
        <w:t>maintain the property.</w:t>
      </w:r>
    </w:p>
    <w:p w14:paraId="1A28B967" w14:textId="77777777" w:rsidR="00E4061D" w:rsidRDefault="00E4061D" w:rsidP="00306AC8">
      <w:pPr>
        <w:autoSpaceDE w:val="0"/>
        <w:autoSpaceDN w:val="0"/>
        <w:adjustRightInd w:val="0"/>
        <w:spacing w:after="0" w:line="240" w:lineRule="auto"/>
        <w:ind w:left="720" w:hanging="720"/>
        <w:rPr>
          <w:rFonts w:cs="Helvetica"/>
          <w:lang w:eastAsia="en-GB"/>
        </w:rPr>
      </w:pPr>
    </w:p>
    <w:p w14:paraId="275D69BA" w14:textId="77777777" w:rsidR="00E4061D" w:rsidRPr="009A4009" w:rsidRDefault="00E4061D" w:rsidP="00E4061D">
      <w:pPr>
        <w:pStyle w:val="Heading1"/>
      </w:pPr>
      <w:bookmarkStart w:id="8" w:name="_Toc82426887"/>
      <w:r>
        <w:t>6: Information and Charges</w:t>
      </w:r>
      <w:bookmarkEnd w:id="8"/>
    </w:p>
    <w:p w14:paraId="45ADDF15" w14:textId="77777777" w:rsidR="000005B3" w:rsidRDefault="00BD5265" w:rsidP="009C652F">
      <w:pPr>
        <w:ind w:left="720" w:hanging="720"/>
      </w:pPr>
      <w:r>
        <w:lastRenderedPageBreak/>
        <w:t>6.1</w:t>
      </w:r>
      <w:r>
        <w:tab/>
      </w:r>
      <w:r w:rsidR="009C652F">
        <w:t xml:space="preserve">Bury Council will ensure that a person entering residential </w:t>
      </w:r>
      <w:proofErr w:type="gramStart"/>
      <w:r w:rsidR="009C652F">
        <w:t>care</w:t>
      </w:r>
      <w:proofErr w:type="gramEnd"/>
      <w:r w:rsidR="00824D04">
        <w:t xml:space="preserve"> or their legal</w:t>
      </w:r>
      <w:r w:rsidR="000005B3">
        <w:t xml:space="preserve">ly appointed </w:t>
      </w:r>
      <w:r w:rsidR="00824D04">
        <w:t>representative is</w:t>
      </w:r>
      <w:r w:rsidR="009C652F">
        <w:t xml:space="preserve"> made aware of the ability to defer charges against their property for their care.  </w:t>
      </w:r>
      <w:r w:rsidR="00824D04">
        <w:t xml:space="preserve">This </w:t>
      </w:r>
      <w:r w:rsidR="00090710">
        <w:t xml:space="preserve">information </w:t>
      </w:r>
      <w:r w:rsidR="00824D04">
        <w:t xml:space="preserve">will include details </w:t>
      </w:r>
      <w:proofErr w:type="gramStart"/>
      <w:r w:rsidR="00824D04">
        <w:t>of</w:t>
      </w:r>
      <w:r w:rsidR="000005B3">
        <w:t>;</w:t>
      </w:r>
      <w:proofErr w:type="gramEnd"/>
    </w:p>
    <w:p w14:paraId="3A5412A7" w14:textId="77777777" w:rsidR="000005B3" w:rsidRDefault="00824D04" w:rsidP="000005B3">
      <w:pPr>
        <w:pStyle w:val="ListParagraph"/>
        <w:numPr>
          <w:ilvl w:val="0"/>
          <w:numId w:val="17"/>
        </w:numPr>
      </w:pPr>
      <w:r>
        <w:t>the eligibility criteria</w:t>
      </w:r>
      <w:r w:rsidR="000005B3">
        <w:t xml:space="preserve"> of the Deferred Payments Scheme</w:t>
      </w:r>
      <w:r w:rsidR="00F94CDD">
        <w:t>,</w:t>
      </w:r>
    </w:p>
    <w:p w14:paraId="465C6B55" w14:textId="77777777" w:rsidR="000005B3" w:rsidRDefault="00F94CDD" w:rsidP="000005B3">
      <w:pPr>
        <w:pStyle w:val="ListParagraph"/>
        <w:numPr>
          <w:ilvl w:val="0"/>
          <w:numId w:val="17"/>
        </w:numPr>
      </w:pPr>
      <w:r>
        <w:t>any impact on the financial assessment client contribution charge,</w:t>
      </w:r>
    </w:p>
    <w:p w14:paraId="628E6D79" w14:textId="77777777" w:rsidR="000005B3" w:rsidRDefault="00F94CDD" w:rsidP="000005B3">
      <w:pPr>
        <w:pStyle w:val="ListParagraph"/>
        <w:numPr>
          <w:ilvl w:val="0"/>
          <w:numId w:val="17"/>
        </w:numPr>
      </w:pPr>
      <w:r>
        <w:t>details of the property disregard</w:t>
      </w:r>
      <w:r w:rsidR="000005B3">
        <w:t xml:space="preserve"> criteria</w:t>
      </w:r>
      <w:r>
        <w:t>,</w:t>
      </w:r>
    </w:p>
    <w:p w14:paraId="0D0AB3BF" w14:textId="5775C89C" w:rsidR="00575FA7" w:rsidRDefault="000005B3" w:rsidP="000005B3">
      <w:pPr>
        <w:pStyle w:val="ListParagraph"/>
        <w:numPr>
          <w:ilvl w:val="0"/>
          <w:numId w:val="17"/>
        </w:numPr>
      </w:pPr>
      <w:r>
        <w:t xml:space="preserve">details of the </w:t>
      </w:r>
      <w:r w:rsidR="00FF6403">
        <w:t>12-week</w:t>
      </w:r>
      <w:r w:rsidR="00F94CDD">
        <w:t xml:space="preserve"> property disregard</w:t>
      </w:r>
      <w:r>
        <w:t xml:space="preserve">, </w:t>
      </w:r>
    </w:p>
    <w:p w14:paraId="6E9E525E" w14:textId="77777777" w:rsidR="00F96B48" w:rsidRDefault="00575FA7" w:rsidP="000005B3">
      <w:pPr>
        <w:pStyle w:val="ListParagraph"/>
        <w:numPr>
          <w:ilvl w:val="0"/>
          <w:numId w:val="17"/>
        </w:numPr>
      </w:pPr>
      <w:r>
        <w:t xml:space="preserve">the amount of the Disposable Income Allowance required, </w:t>
      </w:r>
      <w:r w:rsidR="000005B3">
        <w:t xml:space="preserve">and </w:t>
      </w:r>
    </w:p>
    <w:p w14:paraId="4ACAD1E4" w14:textId="77777777" w:rsidR="000005B3" w:rsidRDefault="000005B3" w:rsidP="000005B3">
      <w:pPr>
        <w:pStyle w:val="ListParagraph"/>
        <w:numPr>
          <w:ilvl w:val="0"/>
          <w:numId w:val="17"/>
        </w:numPr>
      </w:pPr>
      <w:r>
        <w:t>details of any Department for Works and Pensions benefit entitlement impacts.</w:t>
      </w:r>
    </w:p>
    <w:p w14:paraId="61E2E77A" w14:textId="77777777" w:rsidR="005F0F06" w:rsidRDefault="000005B3" w:rsidP="000005B3">
      <w:pPr>
        <w:ind w:left="782" w:hanging="720"/>
      </w:pPr>
      <w:r>
        <w:t>6.2</w:t>
      </w:r>
      <w:r>
        <w:tab/>
      </w:r>
      <w:r w:rsidR="00090710">
        <w:t>This information will be provided by leaflet</w:t>
      </w:r>
      <w:r>
        <w:t>, letter</w:t>
      </w:r>
      <w:r w:rsidR="00090710">
        <w:t xml:space="preserve"> and additionally </w:t>
      </w:r>
      <w:r w:rsidR="001A560E">
        <w:t>will</w:t>
      </w:r>
      <w:r w:rsidR="009C652F">
        <w:t xml:space="preserve"> be provided </w:t>
      </w:r>
      <w:r w:rsidR="00090710">
        <w:t>during</w:t>
      </w:r>
      <w:r w:rsidR="009C652F">
        <w:t xml:space="preserve"> a personal visit by an appropriately trained financial assessment officer during the first 12 weeks in residential care, </w:t>
      </w:r>
      <w:proofErr w:type="gramStart"/>
      <w:r w:rsidR="009C652F">
        <w:t>ie</w:t>
      </w:r>
      <w:proofErr w:type="gramEnd"/>
      <w:r w:rsidR="009C652F">
        <w:t xml:space="preserve"> during the period of the 12 week property disregard when the value of the property </w:t>
      </w:r>
      <w:r w:rsidR="00CD3AC3">
        <w:t>i</w:t>
      </w:r>
      <w:r w:rsidR="009C652F">
        <w:t xml:space="preserve">s not taken into account. </w:t>
      </w:r>
    </w:p>
    <w:p w14:paraId="58D71061" w14:textId="34011F7B" w:rsidR="009C652F" w:rsidRDefault="009C652F" w:rsidP="009C652F">
      <w:pPr>
        <w:ind w:left="720" w:hanging="720"/>
      </w:pPr>
      <w:r>
        <w:t>6.</w:t>
      </w:r>
      <w:r w:rsidR="000005B3">
        <w:t>3</w:t>
      </w:r>
      <w:r w:rsidR="00763180">
        <w:tab/>
        <w:t xml:space="preserve">The Council will provide a </w:t>
      </w:r>
      <w:r w:rsidR="00FF6403">
        <w:t>twice-yearly</w:t>
      </w:r>
      <w:r w:rsidR="00763180">
        <w:t xml:space="preserve"> statement of the outstanding debt </w:t>
      </w:r>
      <w:r w:rsidR="007719F3">
        <w:t>and an estima</w:t>
      </w:r>
      <w:r w:rsidR="00154201">
        <w:t xml:space="preserve">ted </w:t>
      </w:r>
      <w:r w:rsidR="007719F3">
        <w:t xml:space="preserve">length of time the remaining equity will fund the cost of the care home fees.  This statement will be sent </w:t>
      </w:r>
      <w:r w:rsidR="00763180">
        <w:t>to the person entering the Deferred Payments Scheme or to their legally appointed representative.  A statement can be requested at any time and will be provided within 28 days of request.</w:t>
      </w:r>
    </w:p>
    <w:p w14:paraId="4D9C4A01" w14:textId="77777777" w:rsidR="00763180" w:rsidRDefault="00763180" w:rsidP="009C652F">
      <w:pPr>
        <w:ind w:left="720" w:hanging="720"/>
      </w:pPr>
      <w:r>
        <w:t>6.</w:t>
      </w:r>
      <w:r w:rsidR="000005B3">
        <w:t>4</w:t>
      </w:r>
      <w:r>
        <w:tab/>
      </w:r>
      <w:r w:rsidR="002B6141">
        <w:t xml:space="preserve">The Council will give the person on the Deferred Payment Scheme or their legally appointed representative at least 6 </w:t>
      </w:r>
      <w:proofErr w:type="spellStart"/>
      <w:r w:rsidR="002B6141">
        <w:t>months notice</w:t>
      </w:r>
      <w:proofErr w:type="spellEnd"/>
      <w:r w:rsidR="002B6141">
        <w:t xml:space="preserve"> that the maximum amount to be deferred is due to be reached and provide an opportunity to meet a financial assessment officer to discuss the future cost and funding of care home fees.</w:t>
      </w:r>
    </w:p>
    <w:p w14:paraId="7FCFF05C" w14:textId="77777777" w:rsidR="000C173D" w:rsidRDefault="002B6141" w:rsidP="009C652F">
      <w:pPr>
        <w:ind w:left="720" w:hanging="720"/>
      </w:pPr>
      <w:r>
        <w:t>6.</w:t>
      </w:r>
      <w:r w:rsidR="000005B3">
        <w:t>5</w:t>
      </w:r>
      <w:r>
        <w:tab/>
        <w:t xml:space="preserve">The person or their legally appointed representative will be advised of the </w:t>
      </w:r>
      <w:r w:rsidR="000C173D">
        <w:t xml:space="preserve">administration </w:t>
      </w:r>
      <w:r>
        <w:t xml:space="preserve">costs of </w:t>
      </w:r>
      <w:proofErr w:type="gramStart"/>
      <w:r>
        <w:t>entering into</w:t>
      </w:r>
      <w:proofErr w:type="gramEnd"/>
      <w:r>
        <w:t xml:space="preserve"> the Deferred Payments Scheme.  These costs will be reviewed annually as part of the Delegated Decision process for </w:t>
      </w:r>
      <w:r w:rsidR="000C173D">
        <w:t xml:space="preserve">setting </w:t>
      </w:r>
      <w:r>
        <w:t xml:space="preserve">all </w:t>
      </w:r>
      <w:r w:rsidR="001A560E">
        <w:t xml:space="preserve">departmental </w:t>
      </w:r>
      <w:r>
        <w:t xml:space="preserve">discretionary fees and charges.  </w:t>
      </w:r>
    </w:p>
    <w:p w14:paraId="6744FE1E" w14:textId="2C03F3B8" w:rsidR="002B6141" w:rsidRDefault="002B6141" w:rsidP="000C173D">
      <w:pPr>
        <w:ind w:left="720"/>
      </w:pPr>
      <w:r>
        <w:t xml:space="preserve">The </w:t>
      </w:r>
      <w:r w:rsidR="000C173D">
        <w:t xml:space="preserve">administration </w:t>
      </w:r>
      <w:r w:rsidR="0038723F">
        <w:t>costs for the financial year 202</w:t>
      </w:r>
      <w:r w:rsidR="00FF6403">
        <w:t>1</w:t>
      </w:r>
      <w:r>
        <w:t>/</w:t>
      </w:r>
      <w:r w:rsidR="004279E4">
        <w:t>2</w:t>
      </w:r>
      <w:r w:rsidR="00FF6403">
        <w:t>2</w:t>
      </w:r>
      <w:r>
        <w:t xml:space="preserve"> </w:t>
      </w:r>
      <w:proofErr w:type="gramStart"/>
      <w:r>
        <w:t>are;</w:t>
      </w:r>
      <w:proofErr w:type="gramEnd"/>
    </w:p>
    <w:tbl>
      <w:tblPr>
        <w:tblW w:w="0" w:type="auto"/>
        <w:tblInd w:w="817" w:type="dxa"/>
        <w:tblBorders>
          <w:top w:val="single" w:sz="8" w:space="0" w:color="F9D616"/>
          <w:left w:val="single" w:sz="8" w:space="0" w:color="F9D616"/>
          <w:bottom w:val="single" w:sz="8" w:space="0" w:color="F9D616"/>
          <w:right w:val="single" w:sz="8" w:space="0" w:color="F9D616"/>
        </w:tblBorders>
        <w:tblLook w:val="04A0" w:firstRow="1" w:lastRow="0" w:firstColumn="1" w:lastColumn="0" w:noHBand="0" w:noVBand="1"/>
      </w:tblPr>
      <w:tblGrid>
        <w:gridCol w:w="4524"/>
        <w:gridCol w:w="5341"/>
      </w:tblGrid>
      <w:tr w:rsidR="002B6141" w:rsidRPr="006907CD" w14:paraId="309451C8" w14:textId="77777777" w:rsidTr="000C173D">
        <w:tc>
          <w:tcPr>
            <w:tcW w:w="4524" w:type="dxa"/>
            <w:shd w:val="clear" w:color="auto" w:fill="F9D616"/>
          </w:tcPr>
          <w:p w14:paraId="5CD5B91C" w14:textId="77777777" w:rsidR="002B6141" w:rsidRPr="006907CD" w:rsidRDefault="000C173D" w:rsidP="002B6141">
            <w:pPr>
              <w:spacing w:after="0" w:line="240" w:lineRule="auto"/>
              <w:rPr>
                <w:b/>
                <w:bCs/>
              </w:rPr>
            </w:pPr>
            <w:r>
              <w:rPr>
                <w:b/>
                <w:bCs/>
              </w:rPr>
              <w:t>Type:</w:t>
            </w:r>
          </w:p>
        </w:tc>
        <w:tc>
          <w:tcPr>
            <w:tcW w:w="5341" w:type="dxa"/>
            <w:shd w:val="clear" w:color="auto" w:fill="F9D616"/>
          </w:tcPr>
          <w:p w14:paraId="0E2B5CD0" w14:textId="77777777" w:rsidR="002B6141" w:rsidRPr="006907CD" w:rsidRDefault="000C173D" w:rsidP="002B6141">
            <w:pPr>
              <w:spacing w:after="0" w:line="240" w:lineRule="auto"/>
              <w:rPr>
                <w:b/>
                <w:bCs/>
              </w:rPr>
            </w:pPr>
            <w:r>
              <w:rPr>
                <w:b/>
                <w:bCs/>
              </w:rPr>
              <w:t>Amount:</w:t>
            </w:r>
          </w:p>
        </w:tc>
      </w:tr>
      <w:tr w:rsidR="002B6141" w:rsidRPr="006907CD" w14:paraId="1DC4B50C" w14:textId="77777777" w:rsidTr="000C173D">
        <w:tc>
          <w:tcPr>
            <w:tcW w:w="4524" w:type="dxa"/>
            <w:tcBorders>
              <w:top w:val="single" w:sz="8" w:space="0" w:color="F9D616"/>
              <w:left w:val="single" w:sz="8" w:space="0" w:color="F9D616"/>
              <w:bottom w:val="single" w:sz="8" w:space="0" w:color="F9D616"/>
            </w:tcBorders>
          </w:tcPr>
          <w:p w14:paraId="451244AA" w14:textId="77777777" w:rsidR="002B6141" w:rsidRPr="006907CD" w:rsidRDefault="000C173D" w:rsidP="002B6141">
            <w:pPr>
              <w:spacing w:after="0" w:line="240" w:lineRule="auto"/>
              <w:rPr>
                <w:b/>
                <w:bCs/>
              </w:rPr>
            </w:pPr>
            <w:r>
              <w:rPr>
                <w:bCs/>
              </w:rPr>
              <w:t>Set up administration fee</w:t>
            </w:r>
          </w:p>
        </w:tc>
        <w:tc>
          <w:tcPr>
            <w:tcW w:w="5341" w:type="dxa"/>
            <w:tcBorders>
              <w:top w:val="single" w:sz="8" w:space="0" w:color="F9D616"/>
              <w:bottom w:val="single" w:sz="8" w:space="0" w:color="F9D616"/>
              <w:right w:val="single" w:sz="8" w:space="0" w:color="F9D616"/>
            </w:tcBorders>
          </w:tcPr>
          <w:p w14:paraId="68E113E2" w14:textId="77777777" w:rsidR="002B6141" w:rsidRPr="006907CD" w:rsidRDefault="000C173D" w:rsidP="002B6141">
            <w:pPr>
              <w:spacing w:after="0" w:line="240" w:lineRule="auto"/>
            </w:pPr>
            <w:r>
              <w:t>£250.00</w:t>
            </w:r>
          </w:p>
        </w:tc>
      </w:tr>
      <w:tr w:rsidR="000C173D" w:rsidRPr="006907CD" w14:paraId="20C40A20" w14:textId="77777777" w:rsidTr="000C173D">
        <w:tc>
          <w:tcPr>
            <w:tcW w:w="4524" w:type="dxa"/>
            <w:tcBorders>
              <w:top w:val="single" w:sz="8" w:space="0" w:color="F9D616"/>
              <w:left w:val="single" w:sz="8" w:space="0" w:color="F9D616"/>
              <w:bottom w:val="single" w:sz="8" w:space="0" w:color="F9D616"/>
            </w:tcBorders>
          </w:tcPr>
          <w:p w14:paraId="1E624F13" w14:textId="77777777" w:rsidR="000C173D" w:rsidRDefault="000C173D" w:rsidP="002B6141">
            <w:pPr>
              <w:spacing w:after="0" w:line="240" w:lineRule="auto"/>
              <w:rPr>
                <w:bCs/>
              </w:rPr>
            </w:pPr>
            <w:r>
              <w:rPr>
                <w:bCs/>
              </w:rPr>
              <w:t>Annual administration fee</w:t>
            </w:r>
          </w:p>
        </w:tc>
        <w:tc>
          <w:tcPr>
            <w:tcW w:w="5341" w:type="dxa"/>
            <w:tcBorders>
              <w:top w:val="single" w:sz="8" w:space="0" w:color="F9D616"/>
              <w:bottom w:val="single" w:sz="8" w:space="0" w:color="F9D616"/>
              <w:right w:val="single" w:sz="8" w:space="0" w:color="F9D616"/>
            </w:tcBorders>
          </w:tcPr>
          <w:p w14:paraId="3C804AD8" w14:textId="77777777" w:rsidR="000C173D" w:rsidRDefault="000C173D" w:rsidP="002B6141">
            <w:pPr>
              <w:spacing w:after="0" w:line="240" w:lineRule="auto"/>
            </w:pPr>
            <w:r>
              <w:t>£150.00</w:t>
            </w:r>
          </w:p>
        </w:tc>
      </w:tr>
      <w:tr w:rsidR="000C173D" w:rsidRPr="006907CD" w14:paraId="4948CB58" w14:textId="77777777" w:rsidTr="000C173D">
        <w:tc>
          <w:tcPr>
            <w:tcW w:w="4524" w:type="dxa"/>
            <w:tcBorders>
              <w:top w:val="single" w:sz="8" w:space="0" w:color="F9D616"/>
              <w:left w:val="single" w:sz="8" w:space="0" w:color="F9D616"/>
              <w:bottom w:val="single" w:sz="8" w:space="0" w:color="F9D616"/>
            </w:tcBorders>
          </w:tcPr>
          <w:p w14:paraId="1BC5364F" w14:textId="77777777" w:rsidR="000C173D" w:rsidRDefault="000F4D72" w:rsidP="002B6141">
            <w:pPr>
              <w:spacing w:after="0" w:line="240" w:lineRule="auto"/>
              <w:rPr>
                <w:bCs/>
              </w:rPr>
            </w:pPr>
            <w:r>
              <w:rPr>
                <w:bCs/>
              </w:rPr>
              <w:t xml:space="preserve">Termination </w:t>
            </w:r>
            <w:r w:rsidR="000C173D">
              <w:rPr>
                <w:bCs/>
              </w:rPr>
              <w:t>fee</w:t>
            </w:r>
          </w:p>
        </w:tc>
        <w:tc>
          <w:tcPr>
            <w:tcW w:w="5341" w:type="dxa"/>
            <w:tcBorders>
              <w:top w:val="single" w:sz="8" w:space="0" w:color="F9D616"/>
              <w:bottom w:val="single" w:sz="8" w:space="0" w:color="F9D616"/>
              <w:right w:val="single" w:sz="8" w:space="0" w:color="F9D616"/>
            </w:tcBorders>
          </w:tcPr>
          <w:p w14:paraId="77C12F84" w14:textId="77777777" w:rsidR="000C173D" w:rsidRDefault="000C173D" w:rsidP="002B6141">
            <w:pPr>
              <w:spacing w:after="0" w:line="240" w:lineRule="auto"/>
            </w:pPr>
            <w:r>
              <w:t>£75.00</w:t>
            </w:r>
          </w:p>
        </w:tc>
      </w:tr>
    </w:tbl>
    <w:p w14:paraId="08ADDA7F" w14:textId="77777777" w:rsidR="0054782A" w:rsidRDefault="0054782A" w:rsidP="00FB076B">
      <w:pPr>
        <w:ind w:left="720" w:hanging="720"/>
      </w:pPr>
    </w:p>
    <w:p w14:paraId="10A3E05A" w14:textId="77777777" w:rsidR="00D16670" w:rsidRDefault="00D16670" w:rsidP="00FB076B">
      <w:pPr>
        <w:ind w:left="720" w:hanging="720"/>
      </w:pPr>
      <w:r>
        <w:t>6.6</w:t>
      </w:r>
      <w:r>
        <w:tab/>
        <w:t>The annual administration fee will be due in arrears</w:t>
      </w:r>
      <w:r w:rsidR="00FB076B">
        <w:t xml:space="preserve"> and invoices raised at the end of the annual period.  The annual administration fee represents a period beginning at the start date of the Deferred Payment Agreement for 12 months.  The final year fee will be a rate pro-rata to the actual number of complete months of duration before the date the Agreement is terminated.</w:t>
      </w:r>
    </w:p>
    <w:p w14:paraId="79E2A898" w14:textId="77777777" w:rsidR="000C173D" w:rsidRDefault="000005B3" w:rsidP="000C173D">
      <w:pPr>
        <w:ind w:left="720" w:hanging="720"/>
      </w:pPr>
      <w:r>
        <w:t>6.</w:t>
      </w:r>
      <w:r w:rsidR="00FB076B">
        <w:t>7</w:t>
      </w:r>
      <w:r w:rsidR="000C173D">
        <w:tab/>
        <w:t xml:space="preserve">The person or their legally appointed representative will be advised of the interest charges to be applied from the first day of the Deferred Payments Scheme agreement.  </w:t>
      </w:r>
      <w:r w:rsidR="0005121F">
        <w:t>Bury Council will use t</w:t>
      </w:r>
      <w:r w:rsidR="000C173D">
        <w:t>h</w:t>
      </w:r>
      <w:r w:rsidR="00B93E72">
        <w:t>e</w:t>
      </w:r>
      <w:r w:rsidR="000C173D">
        <w:t xml:space="preserve"> interest rate </w:t>
      </w:r>
      <w:r w:rsidR="0005121F">
        <w:t xml:space="preserve">to be </w:t>
      </w:r>
      <w:r w:rsidR="000C173D">
        <w:t xml:space="preserve">charged </w:t>
      </w:r>
      <w:r w:rsidR="0005121F">
        <w:t>a</w:t>
      </w:r>
      <w:r w:rsidR="000C173D">
        <w:t>s set based on the cost of Government borrowing</w:t>
      </w:r>
      <w:r w:rsidR="00B93E72">
        <w:t xml:space="preserve"> as set out by the Office for Budget Responsibility.  These rates are set twice a year </w:t>
      </w:r>
      <w:proofErr w:type="gramStart"/>
      <w:r w:rsidR="00B93E72">
        <w:t>at</w:t>
      </w:r>
      <w:proofErr w:type="gramEnd"/>
      <w:r w:rsidR="00B93E72">
        <w:t xml:space="preserve"> 1</w:t>
      </w:r>
      <w:r w:rsidR="00B93E72" w:rsidRPr="00B93E72">
        <w:rPr>
          <w:vertAlign w:val="superscript"/>
        </w:rPr>
        <w:t>st</w:t>
      </w:r>
      <w:r w:rsidR="00B93E72">
        <w:t xml:space="preserve"> January and 1</w:t>
      </w:r>
      <w:r w:rsidR="00B93E72" w:rsidRPr="00B93E72">
        <w:rPr>
          <w:vertAlign w:val="superscript"/>
        </w:rPr>
        <w:t>st</w:t>
      </w:r>
      <w:r w:rsidR="00B93E72">
        <w:t xml:space="preserve"> July.</w:t>
      </w:r>
      <w:r w:rsidR="000C173D">
        <w:t xml:space="preserve"> </w:t>
      </w:r>
    </w:p>
    <w:p w14:paraId="076ACF80" w14:textId="77777777" w:rsidR="00B93E72" w:rsidRDefault="00B93E72" w:rsidP="000C173D">
      <w:pPr>
        <w:ind w:left="720" w:hanging="720"/>
      </w:pPr>
      <w:r>
        <w:lastRenderedPageBreak/>
        <w:t>6.</w:t>
      </w:r>
      <w:r w:rsidR="00FB076B">
        <w:t>8</w:t>
      </w:r>
      <w:r>
        <w:tab/>
        <w:t>Bury Council will charge compound interest at four-weekly intervals set at the government advised rate.</w:t>
      </w:r>
      <w:r w:rsidR="00497769">
        <w:t xml:space="preserve">  </w:t>
      </w:r>
    </w:p>
    <w:tbl>
      <w:tblPr>
        <w:tblW w:w="0" w:type="auto"/>
        <w:tblInd w:w="817" w:type="dxa"/>
        <w:tblBorders>
          <w:top w:val="single" w:sz="8" w:space="0" w:color="F9D616"/>
          <w:left w:val="single" w:sz="8" w:space="0" w:color="F9D616"/>
          <w:bottom w:val="single" w:sz="8" w:space="0" w:color="F9D616"/>
          <w:right w:val="single" w:sz="8" w:space="0" w:color="F9D616"/>
          <w:insideH w:val="single" w:sz="8" w:space="0" w:color="F9D616"/>
          <w:insideV w:val="single" w:sz="8" w:space="0" w:color="F9D616"/>
        </w:tblBorders>
        <w:tblLook w:val="04A0" w:firstRow="1" w:lastRow="0" w:firstColumn="1" w:lastColumn="0" w:noHBand="0" w:noVBand="1"/>
      </w:tblPr>
      <w:tblGrid>
        <w:gridCol w:w="4524"/>
        <w:gridCol w:w="5341"/>
      </w:tblGrid>
      <w:tr w:rsidR="00497769" w:rsidRPr="006907CD" w14:paraId="769FF8E9" w14:textId="77777777" w:rsidTr="0038723F">
        <w:tc>
          <w:tcPr>
            <w:tcW w:w="4524" w:type="dxa"/>
            <w:shd w:val="clear" w:color="auto" w:fill="F9D616"/>
          </w:tcPr>
          <w:p w14:paraId="27A713C7" w14:textId="77777777" w:rsidR="00497769" w:rsidRPr="006907CD" w:rsidRDefault="00497769" w:rsidP="00497769">
            <w:pPr>
              <w:spacing w:after="0" w:line="240" w:lineRule="auto"/>
              <w:rPr>
                <w:b/>
                <w:bCs/>
              </w:rPr>
            </w:pPr>
            <w:r>
              <w:rPr>
                <w:b/>
                <w:bCs/>
              </w:rPr>
              <w:t>Interest Rate effective from:</w:t>
            </w:r>
          </w:p>
        </w:tc>
        <w:tc>
          <w:tcPr>
            <w:tcW w:w="5341" w:type="dxa"/>
            <w:shd w:val="clear" w:color="auto" w:fill="F9D616"/>
          </w:tcPr>
          <w:p w14:paraId="4FAE8E90" w14:textId="77777777" w:rsidR="00497769" w:rsidRPr="006907CD" w:rsidRDefault="00497769" w:rsidP="00497769">
            <w:pPr>
              <w:spacing w:after="0" w:line="240" w:lineRule="auto"/>
              <w:rPr>
                <w:b/>
                <w:bCs/>
              </w:rPr>
            </w:pPr>
            <w:r>
              <w:rPr>
                <w:b/>
                <w:bCs/>
              </w:rPr>
              <w:t>Percentage Rate:</w:t>
            </w:r>
          </w:p>
        </w:tc>
      </w:tr>
      <w:tr w:rsidR="00497769" w:rsidRPr="006907CD" w14:paraId="7BF9CA05" w14:textId="77777777" w:rsidTr="0038723F">
        <w:tc>
          <w:tcPr>
            <w:tcW w:w="4524" w:type="dxa"/>
          </w:tcPr>
          <w:p w14:paraId="721CF13C" w14:textId="77777777" w:rsidR="00497769" w:rsidRPr="006907CD" w:rsidRDefault="00497769" w:rsidP="00497769">
            <w:pPr>
              <w:spacing w:after="0" w:line="240" w:lineRule="auto"/>
              <w:rPr>
                <w:b/>
                <w:bCs/>
              </w:rPr>
            </w:pPr>
            <w:r>
              <w:rPr>
                <w:bCs/>
              </w:rPr>
              <w:t>1</w:t>
            </w:r>
            <w:r w:rsidRPr="00497769">
              <w:rPr>
                <w:bCs/>
                <w:vertAlign w:val="superscript"/>
              </w:rPr>
              <w:t>st</w:t>
            </w:r>
            <w:r>
              <w:rPr>
                <w:bCs/>
              </w:rPr>
              <w:t xml:space="preserve"> January 2015</w:t>
            </w:r>
          </w:p>
        </w:tc>
        <w:tc>
          <w:tcPr>
            <w:tcW w:w="5341" w:type="dxa"/>
          </w:tcPr>
          <w:p w14:paraId="5B5F8EE5" w14:textId="77777777" w:rsidR="00497769" w:rsidRPr="006907CD" w:rsidRDefault="00497769" w:rsidP="00497769">
            <w:pPr>
              <w:spacing w:after="0" w:line="240" w:lineRule="auto"/>
            </w:pPr>
            <w:r>
              <w:t>2.65%</w:t>
            </w:r>
          </w:p>
        </w:tc>
      </w:tr>
      <w:tr w:rsidR="00497769" w14:paraId="663F98D4" w14:textId="77777777" w:rsidTr="0038723F">
        <w:tc>
          <w:tcPr>
            <w:tcW w:w="4524" w:type="dxa"/>
          </w:tcPr>
          <w:p w14:paraId="38C8120F" w14:textId="77777777" w:rsidR="00497769" w:rsidRDefault="00497769" w:rsidP="00497769">
            <w:pPr>
              <w:spacing w:after="0" w:line="240" w:lineRule="auto"/>
              <w:rPr>
                <w:bCs/>
              </w:rPr>
            </w:pPr>
            <w:r>
              <w:rPr>
                <w:bCs/>
              </w:rPr>
              <w:t>1</w:t>
            </w:r>
            <w:r w:rsidRPr="00497769">
              <w:rPr>
                <w:bCs/>
                <w:vertAlign w:val="superscript"/>
              </w:rPr>
              <w:t>st</w:t>
            </w:r>
            <w:r>
              <w:rPr>
                <w:bCs/>
              </w:rPr>
              <w:t xml:space="preserve"> July 2015</w:t>
            </w:r>
          </w:p>
        </w:tc>
        <w:tc>
          <w:tcPr>
            <w:tcW w:w="5341" w:type="dxa"/>
          </w:tcPr>
          <w:p w14:paraId="6E69A72F" w14:textId="77777777" w:rsidR="00497769" w:rsidRDefault="00BD33A5" w:rsidP="00237351">
            <w:pPr>
              <w:spacing w:after="0" w:line="240" w:lineRule="auto"/>
            </w:pPr>
            <w:r>
              <w:t xml:space="preserve">2.25% </w:t>
            </w:r>
          </w:p>
        </w:tc>
      </w:tr>
      <w:tr w:rsidR="00202C57" w14:paraId="78BDF714" w14:textId="77777777" w:rsidTr="0038723F">
        <w:tc>
          <w:tcPr>
            <w:tcW w:w="4524" w:type="dxa"/>
          </w:tcPr>
          <w:p w14:paraId="30D6E671" w14:textId="77777777" w:rsidR="00202C57" w:rsidRDefault="00202C57" w:rsidP="00497769">
            <w:pPr>
              <w:spacing w:after="0" w:line="240" w:lineRule="auto"/>
              <w:rPr>
                <w:bCs/>
              </w:rPr>
            </w:pPr>
            <w:r>
              <w:rPr>
                <w:bCs/>
              </w:rPr>
              <w:t>1</w:t>
            </w:r>
            <w:r w:rsidRPr="00202C57">
              <w:rPr>
                <w:bCs/>
                <w:vertAlign w:val="superscript"/>
              </w:rPr>
              <w:t>st</w:t>
            </w:r>
            <w:r>
              <w:rPr>
                <w:bCs/>
              </w:rPr>
              <w:t xml:space="preserve"> January 2016</w:t>
            </w:r>
          </w:p>
        </w:tc>
        <w:tc>
          <w:tcPr>
            <w:tcW w:w="5341" w:type="dxa"/>
          </w:tcPr>
          <w:p w14:paraId="3F534655" w14:textId="77777777" w:rsidR="00202C57" w:rsidRDefault="00202C57" w:rsidP="00237351">
            <w:pPr>
              <w:spacing w:after="0" w:line="240" w:lineRule="auto"/>
            </w:pPr>
            <w:r>
              <w:t>2.15%</w:t>
            </w:r>
          </w:p>
        </w:tc>
      </w:tr>
      <w:tr w:rsidR="00220F26" w14:paraId="50FA0E4A" w14:textId="77777777" w:rsidTr="0038723F">
        <w:tc>
          <w:tcPr>
            <w:tcW w:w="4524" w:type="dxa"/>
          </w:tcPr>
          <w:p w14:paraId="2ABCB00E" w14:textId="77777777" w:rsidR="00220F26" w:rsidRDefault="00220F26" w:rsidP="00497769">
            <w:pPr>
              <w:spacing w:after="0" w:line="240" w:lineRule="auto"/>
              <w:rPr>
                <w:bCs/>
              </w:rPr>
            </w:pPr>
            <w:r>
              <w:rPr>
                <w:bCs/>
              </w:rPr>
              <w:t>1</w:t>
            </w:r>
            <w:r w:rsidRPr="00220F26">
              <w:rPr>
                <w:bCs/>
                <w:vertAlign w:val="superscript"/>
              </w:rPr>
              <w:t>st</w:t>
            </w:r>
            <w:r>
              <w:rPr>
                <w:bCs/>
              </w:rPr>
              <w:t xml:space="preserve"> July 2016</w:t>
            </w:r>
          </w:p>
        </w:tc>
        <w:tc>
          <w:tcPr>
            <w:tcW w:w="5341" w:type="dxa"/>
          </w:tcPr>
          <w:p w14:paraId="23BAD13E" w14:textId="77777777" w:rsidR="00220F26" w:rsidRDefault="00220F26" w:rsidP="00237351">
            <w:pPr>
              <w:spacing w:after="0" w:line="240" w:lineRule="auto"/>
            </w:pPr>
            <w:r>
              <w:t>1.85%</w:t>
            </w:r>
          </w:p>
        </w:tc>
      </w:tr>
      <w:tr w:rsidR="0012397B" w14:paraId="6D0E621A" w14:textId="77777777" w:rsidTr="0038723F">
        <w:tc>
          <w:tcPr>
            <w:tcW w:w="4524" w:type="dxa"/>
          </w:tcPr>
          <w:p w14:paraId="240313C3" w14:textId="77777777" w:rsidR="0012397B" w:rsidRDefault="0012397B" w:rsidP="00497769">
            <w:pPr>
              <w:spacing w:after="0" w:line="240" w:lineRule="auto"/>
              <w:rPr>
                <w:bCs/>
              </w:rPr>
            </w:pPr>
            <w:r>
              <w:rPr>
                <w:bCs/>
              </w:rPr>
              <w:t>1</w:t>
            </w:r>
            <w:r w:rsidRPr="0012397B">
              <w:rPr>
                <w:bCs/>
                <w:vertAlign w:val="superscript"/>
              </w:rPr>
              <w:t>st</w:t>
            </w:r>
            <w:r>
              <w:rPr>
                <w:bCs/>
              </w:rPr>
              <w:t xml:space="preserve"> January 2017</w:t>
            </w:r>
          </w:p>
        </w:tc>
        <w:tc>
          <w:tcPr>
            <w:tcW w:w="5341" w:type="dxa"/>
          </w:tcPr>
          <w:p w14:paraId="2519E261" w14:textId="77777777" w:rsidR="0012397B" w:rsidRDefault="0012397B" w:rsidP="00237351">
            <w:pPr>
              <w:spacing w:after="0" w:line="240" w:lineRule="auto"/>
            </w:pPr>
            <w:r>
              <w:t>1.35%</w:t>
            </w:r>
          </w:p>
        </w:tc>
      </w:tr>
      <w:tr w:rsidR="0012397B" w14:paraId="2D5E43BD" w14:textId="77777777" w:rsidTr="0038723F">
        <w:tc>
          <w:tcPr>
            <w:tcW w:w="4524" w:type="dxa"/>
          </w:tcPr>
          <w:p w14:paraId="5BD6687E" w14:textId="77777777" w:rsidR="0012397B" w:rsidRDefault="0012397B" w:rsidP="00497769">
            <w:pPr>
              <w:spacing w:after="0" w:line="240" w:lineRule="auto"/>
              <w:rPr>
                <w:bCs/>
              </w:rPr>
            </w:pPr>
            <w:r>
              <w:rPr>
                <w:bCs/>
              </w:rPr>
              <w:t>1</w:t>
            </w:r>
            <w:r w:rsidRPr="0012397B">
              <w:rPr>
                <w:bCs/>
                <w:vertAlign w:val="superscript"/>
              </w:rPr>
              <w:t>st</w:t>
            </w:r>
            <w:r>
              <w:rPr>
                <w:bCs/>
              </w:rPr>
              <w:t xml:space="preserve"> July 2017</w:t>
            </w:r>
          </w:p>
        </w:tc>
        <w:tc>
          <w:tcPr>
            <w:tcW w:w="5341" w:type="dxa"/>
          </w:tcPr>
          <w:p w14:paraId="4B739D16" w14:textId="77777777" w:rsidR="0012397B" w:rsidRDefault="0012397B" w:rsidP="00237351">
            <w:pPr>
              <w:spacing w:after="0" w:line="240" w:lineRule="auto"/>
            </w:pPr>
            <w:r>
              <w:t>1.65%</w:t>
            </w:r>
          </w:p>
        </w:tc>
      </w:tr>
      <w:tr w:rsidR="007519F8" w14:paraId="7B54F654" w14:textId="77777777" w:rsidTr="0038723F">
        <w:tc>
          <w:tcPr>
            <w:tcW w:w="4524" w:type="dxa"/>
          </w:tcPr>
          <w:p w14:paraId="14596EF9" w14:textId="77777777" w:rsidR="007519F8" w:rsidRDefault="007519F8" w:rsidP="00497769">
            <w:pPr>
              <w:spacing w:after="0" w:line="240" w:lineRule="auto"/>
              <w:rPr>
                <w:bCs/>
              </w:rPr>
            </w:pPr>
            <w:r>
              <w:rPr>
                <w:bCs/>
              </w:rPr>
              <w:t>1</w:t>
            </w:r>
            <w:r w:rsidRPr="007519F8">
              <w:rPr>
                <w:bCs/>
                <w:vertAlign w:val="superscript"/>
              </w:rPr>
              <w:t>st</w:t>
            </w:r>
            <w:r>
              <w:rPr>
                <w:bCs/>
              </w:rPr>
              <w:t xml:space="preserve"> January 2018</w:t>
            </w:r>
          </w:p>
        </w:tc>
        <w:tc>
          <w:tcPr>
            <w:tcW w:w="5341" w:type="dxa"/>
          </w:tcPr>
          <w:p w14:paraId="4602FA9B" w14:textId="77777777" w:rsidR="007519F8" w:rsidRDefault="007519F8" w:rsidP="00237351">
            <w:pPr>
              <w:spacing w:after="0" w:line="240" w:lineRule="auto"/>
            </w:pPr>
            <w:r>
              <w:t>1.45%</w:t>
            </w:r>
          </w:p>
        </w:tc>
      </w:tr>
      <w:tr w:rsidR="0054782A" w14:paraId="545ED5E1" w14:textId="77777777" w:rsidTr="0038723F">
        <w:tc>
          <w:tcPr>
            <w:tcW w:w="4524" w:type="dxa"/>
          </w:tcPr>
          <w:p w14:paraId="057AF58C" w14:textId="77777777" w:rsidR="0054782A" w:rsidRDefault="0054782A" w:rsidP="00497769">
            <w:pPr>
              <w:spacing w:after="0" w:line="240" w:lineRule="auto"/>
              <w:rPr>
                <w:bCs/>
              </w:rPr>
            </w:pPr>
            <w:r>
              <w:rPr>
                <w:bCs/>
              </w:rPr>
              <w:t>1</w:t>
            </w:r>
            <w:r w:rsidRPr="0054782A">
              <w:rPr>
                <w:bCs/>
                <w:vertAlign w:val="superscript"/>
              </w:rPr>
              <w:t>st</w:t>
            </w:r>
            <w:r>
              <w:rPr>
                <w:bCs/>
              </w:rPr>
              <w:t xml:space="preserve"> July 2018</w:t>
            </w:r>
          </w:p>
        </w:tc>
        <w:tc>
          <w:tcPr>
            <w:tcW w:w="5341" w:type="dxa"/>
          </w:tcPr>
          <w:p w14:paraId="592AA73E" w14:textId="77777777" w:rsidR="0054782A" w:rsidRDefault="0054782A" w:rsidP="00237351">
            <w:pPr>
              <w:spacing w:after="0" w:line="240" w:lineRule="auto"/>
            </w:pPr>
            <w:r>
              <w:t>1.85%</w:t>
            </w:r>
          </w:p>
        </w:tc>
      </w:tr>
      <w:tr w:rsidR="004279E4" w14:paraId="729E320E" w14:textId="77777777" w:rsidTr="0038723F">
        <w:tc>
          <w:tcPr>
            <w:tcW w:w="4524" w:type="dxa"/>
          </w:tcPr>
          <w:p w14:paraId="55400934" w14:textId="77777777" w:rsidR="004279E4" w:rsidRDefault="004279E4" w:rsidP="00497769">
            <w:pPr>
              <w:spacing w:after="0" w:line="240" w:lineRule="auto"/>
              <w:rPr>
                <w:bCs/>
              </w:rPr>
            </w:pPr>
            <w:r>
              <w:rPr>
                <w:bCs/>
              </w:rPr>
              <w:t>1</w:t>
            </w:r>
            <w:r w:rsidRPr="004279E4">
              <w:rPr>
                <w:bCs/>
                <w:vertAlign w:val="superscript"/>
              </w:rPr>
              <w:t>st</w:t>
            </w:r>
            <w:r>
              <w:rPr>
                <w:bCs/>
              </w:rPr>
              <w:t xml:space="preserve"> January 2019</w:t>
            </w:r>
          </w:p>
        </w:tc>
        <w:tc>
          <w:tcPr>
            <w:tcW w:w="5341" w:type="dxa"/>
          </w:tcPr>
          <w:p w14:paraId="14AE0262" w14:textId="77777777" w:rsidR="004279E4" w:rsidRDefault="004279E4" w:rsidP="00237351">
            <w:pPr>
              <w:spacing w:after="0" w:line="240" w:lineRule="auto"/>
            </w:pPr>
            <w:r>
              <w:t>1.65%</w:t>
            </w:r>
          </w:p>
        </w:tc>
      </w:tr>
      <w:tr w:rsidR="004279E4" w14:paraId="1CF4E582" w14:textId="77777777" w:rsidTr="0038723F">
        <w:tc>
          <w:tcPr>
            <w:tcW w:w="4524" w:type="dxa"/>
          </w:tcPr>
          <w:p w14:paraId="39F335BA" w14:textId="77777777" w:rsidR="004279E4" w:rsidRDefault="004279E4" w:rsidP="00497769">
            <w:pPr>
              <w:spacing w:after="0" w:line="240" w:lineRule="auto"/>
              <w:rPr>
                <w:bCs/>
              </w:rPr>
            </w:pPr>
            <w:r>
              <w:rPr>
                <w:bCs/>
              </w:rPr>
              <w:t>1</w:t>
            </w:r>
            <w:r w:rsidRPr="004279E4">
              <w:rPr>
                <w:bCs/>
                <w:vertAlign w:val="superscript"/>
              </w:rPr>
              <w:t>st</w:t>
            </w:r>
            <w:r>
              <w:rPr>
                <w:bCs/>
              </w:rPr>
              <w:t xml:space="preserve"> July 2019</w:t>
            </w:r>
          </w:p>
        </w:tc>
        <w:tc>
          <w:tcPr>
            <w:tcW w:w="5341" w:type="dxa"/>
          </w:tcPr>
          <w:p w14:paraId="4260F71D" w14:textId="77777777" w:rsidR="004279E4" w:rsidRDefault="004279E4" w:rsidP="00237351">
            <w:pPr>
              <w:spacing w:after="0" w:line="240" w:lineRule="auto"/>
            </w:pPr>
            <w:r>
              <w:t>1.45%</w:t>
            </w:r>
          </w:p>
        </w:tc>
      </w:tr>
      <w:tr w:rsidR="0038723F" w14:paraId="0C3BF930" w14:textId="77777777" w:rsidTr="0038723F">
        <w:tc>
          <w:tcPr>
            <w:tcW w:w="4524" w:type="dxa"/>
          </w:tcPr>
          <w:p w14:paraId="7A157B1F" w14:textId="77777777" w:rsidR="0038723F" w:rsidRDefault="0038723F" w:rsidP="00497769">
            <w:pPr>
              <w:spacing w:after="0" w:line="240" w:lineRule="auto"/>
              <w:rPr>
                <w:bCs/>
              </w:rPr>
            </w:pPr>
            <w:r>
              <w:rPr>
                <w:bCs/>
              </w:rPr>
              <w:t>1</w:t>
            </w:r>
            <w:r w:rsidRPr="0038723F">
              <w:rPr>
                <w:bCs/>
                <w:vertAlign w:val="superscript"/>
              </w:rPr>
              <w:t>st</w:t>
            </w:r>
            <w:r>
              <w:rPr>
                <w:bCs/>
              </w:rPr>
              <w:t xml:space="preserve"> January 2020</w:t>
            </w:r>
          </w:p>
        </w:tc>
        <w:tc>
          <w:tcPr>
            <w:tcW w:w="5341" w:type="dxa"/>
          </w:tcPr>
          <w:p w14:paraId="25215EBB" w14:textId="77777777" w:rsidR="0038723F" w:rsidRDefault="0038723F" w:rsidP="00237351">
            <w:pPr>
              <w:spacing w:after="0" w:line="240" w:lineRule="auto"/>
            </w:pPr>
            <w:r>
              <w:t>1.45%</w:t>
            </w:r>
          </w:p>
        </w:tc>
      </w:tr>
      <w:tr w:rsidR="0038723F" w14:paraId="57F9667A" w14:textId="77777777" w:rsidTr="0038723F">
        <w:tc>
          <w:tcPr>
            <w:tcW w:w="4524" w:type="dxa"/>
          </w:tcPr>
          <w:p w14:paraId="73D36453" w14:textId="77777777" w:rsidR="0038723F" w:rsidRDefault="0038723F" w:rsidP="00497769">
            <w:pPr>
              <w:spacing w:after="0" w:line="240" w:lineRule="auto"/>
              <w:rPr>
                <w:bCs/>
              </w:rPr>
            </w:pPr>
            <w:r>
              <w:rPr>
                <w:bCs/>
              </w:rPr>
              <w:t>1</w:t>
            </w:r>
            <w:r w:rsidRPr="0038723F">
              <w:rPr>
                <w:bCs/>
                <w:vertAlign w:val="superscript"/>
              </w:rPr>
              <w:t>st</w:t>
            </w:r>
            <w:r>
              <w:rPr>
                <w:bCs/>
              </w:rPr>
              <w:t xml:space="preserve"> July 2020</w:t>
            </w:r>
          </w:p>
        </w:tc>
        <w:tc>
          <w:tcPr>
            <w:tcW w:w="5341" w:type="dxa"/>
          </w:tcPr>
          <w:p w14:paraId="0FBCC5B5" w14:textId="77777777" w:rsidR="0038723F" w:rsidRDefault="0038723F" w:rsidP="00237351">
            <w:pPr>
              <w:spacing w:after="0" w:line="240" w:lineRule="auto"/>
            </w:pPr>
            <w:r>
              <w:t>1.05%</w:t>
            </w:r>
          </w:p>
        </w:tc>
      </w:tr>
      <w:tr w:rsidR="00990BAD" w14:paraId="27ECAED6" w14:textId="77777777" w:rsidTr="0038723F">
        <w:tc>
          <w:tcPr>
            <w:tcW w:w="4524" w:type="dxa"/>
          </w:tcPr>
          <w:p w14:paraId="15DD393B" w14:textId="77777777" w:rsidR="00990BAD" w:rsidRDefault="00990BAD" w:rsidP="00497769">
            <w:pPr>
              <w:spacing w:after="0" w:line="240" w:lineRule="auto"/>
              <w:rPr>
                <w:bCs/>
              </w:rPr>
            </w:pPr>
            <w:r>
              <w:rPr>
                <w:bCs/>
              </w:rPr>
              <w:t>1</w:t>
            </w:r>
            <w:r w:rsidRPr="00990BAD">
              <w:rPr>
                <w:bCs/>
                <w:vertAlign w:val="superscript"/>
              </w:rPr>
              <w:t>st</w:t>
            </w:r>
            <w:r>
              <w:rPr>
                <w:bCs/>
              </w:rPr>
              <w:t xml:space="preserve"> January 2021</w:t>
            </w:r>
          </w:p>
        </w:tc>
        <w:tc>
          <w:tcPr>
            <w:tcW w:w="5341" w:type="dxa"/>
          </w:tcPr>
          <w:p w14:paraId="62E936EB" w14:textId="77777777" w:rsidR="00990BAD" w:rsidRDefault="00990BAD" w:rsidP="00237351">
            <w:pPr>
              <w:spacing w:after="0" w:line="240" w:lineRule="auto"/>
            </w:pPr>
            <w:r>
              <w:t>0.45%</w:t>
            </w:r>
          </w:p>
        </w:tc>
      </w:tr>
      <w:tr w:rsidR="00FF6403" w14:paraId="44094DB7" w14:textId="77777777" w:rsidTr="0038723F">
        <w:tc>
          <w:tcPr>
            <w:tcW w:w="4524" w:type="dxa"/>
          </w:tcPr>
          <w:p w14:paraId="47A6C145" w14:textId="2E25D188" w:rsidR="00FF6403" w:rsidRDefault="00FF6403" w:rsidP="00497769">
            <w:pPr>
              <w:spacing w:after="0" w:line="240" w:lineRule="auto"/>
              <w:rPr>
                <w:bCs/>
              </w:rPr>
            </w:pPr>
            <w:r>
              <w:rPr>
                <w:bCs/>
              </w:rPr>
              <w:t>1</w:t>
            </w:r>
            <w:r w:rsidRPr="00FF6403">
              <w:rPr>
                <w:bCs/>
                <w:vertAlign w:val="superscript"/>
              </w:rPr>
              <w:t>st</w:t>
            </w:r>
            <w:r>
              <w:rPr>
                <w:bCs/>
              </w:rPr>
              <w:t xml:space="preserve"> July 2021</w:t>
            </w:r>
          </w:p>
        </w:tc>
        <w:tc>
          <w:tcPr>
            <w:tcW w:w="5341" w:type="dxa"/>
          </w:tcPr>
          <w:p w14:paraId="63516129" w14:textId="7886BFFB" w:rsidR="00FF6403" w:rsidRDefault="00FF6403" w:rsidP="00237351">
            <w:pPr>
              <w:spacing w:after="0" w:line="240" w:lineRule="auto"/>
            </w:pPr>
            <w:r>
              <w:t>0.75%</w:t>
            </w:r>
          </w:p>
        </w:tc>
      </w:tr>
      <w:tr w:rsidR="00FF6403" w14:paraId="7D0201CB" w14:textId="77777777" w:rsidTr="0038723F">
        <w:tc>
          <w:tcPr>
            <w:tcW w:w="4524" w:type="dxa"/>
          </w:tcPr>
          <w:p w14:paraId="63BE3A31" w14:textId="77777777" w:rsidR="00FF6403" w:rsidRDefault="00FF6403" w:rsidP="00497769">
            <w:pPr>
              <w:spacing w:after="0" w:line="240" w:lineRule="auto"/>
              <w:rPr>
                <w:bCs/>
              </w:rPr>
            </w:pPr>
          </w:p>
        </w:tc>
        <w:tc>
          <w:tcPr>
            <w:tcW w:w="5341" w:type="dxa"/>
          </w:tcPr>
          <w:p w14:paraId="13CB6583" w14:textId="77777777" w:rsidR="00FF6403" w:rsidRDefault="00FF6403" w:rsidP="00237351">
            <w:pPr>
              <w:spacing w:after="0" w:line="240" w:lineRule="auto"/>
            </w:pPr>
          </w:p>
        </w:tc>
      </w:tr>
    </w:tbl>
    <w:p w14:paraId="3DFC1CF0" w14:textId="77777777" w:rsidR="007519F8" w:rsidRDefault="007519F8" w:rsidP="000C173D">
      <w:pPr>
        <w:ind w:left="720" w:hanging="720"/>
      </w:pPr>
    </w:p>
    <w:p w14:paraId="0BEEEAD3" w14:textId="77777777" w:rsidR="00497769" w:rsidRDefault="00090710" w:rsidP="000C173D">
      <w:pPr>
        <w:ind w:left="720" w:hanging="720"/>
      </w:pPr>
      <w:r>
        <w:t>6</w:t>
      </w:r>
      <w:r w:rsidR="00497769">
        <w:t>.</w:t>
      </w:r>
      <w:r w:rsidR="00FB076B">
        <w:t>9</w:t>
      </w:r>
      <w:r w:rsidR="00497769">
        <w:tab/>
        <w:t xml:space="preserve">Bury Council will charge for reimbursement of any additional fees it incurs during the set up and administration of the Deferred Payment Agreement.  These may </w:t>
      </w:r>
      <w:proofErr w:type="gramStart"/>
      <w:r w:rsidR="00497769">
        <w:t>include;</w:t>
      </w:r>
      <w:proofErr w:type="gramEnd"/>
    </w:p>
    <w:p w14:paraId="67B346A4" w14:textId="77777777" w:rsidR="00497769" w:rsidRDefault="00497769" w:rsidP="00497769">
      <w:pPr>
        <w:pStyle w:val="ListParagraph"/>
        <w:numPr>
          <w:ilvl w:val="0"/>
          <w:numId w:val="13"/>
        </w:numPr>
      </w:pPr>
      <w:r>
        <w:t>A valuation fee,</w:t>
      </w:r>
    </w:p>
    <w:p w14:paraId="63A9DEF0" w14:textId="77777777" w:rsidR="00497769" w:rsidRDefault="00497769" w:rsidP="00497769">
      <w:pPr>
        <w:pStyle w:val="ListParagraph"/>
        <w:numPr>
          <w:ilvl w:val="0"/>
          <w:numId w:val="13"/>
        </w:numPr>
      </w:pPr>
      <w:r>
        <w:t>Property registration fee,</w:t>
      </w:r>
    </w:p>
    <w:p w14:paraId="06DA8378" w14:textId="77777777" w:rsidR="00497769" w:rsidRDefault="00497769" w:rsidP="00497769">
      <w:pPr>
        <w:pStyle w:val="ListParagraph"/>
        <w:numPr>
          <w:ilvl w:val="0"/>
          <w:numId w:val="13"/>
        </w:numPr>
      </w:pPr>
      <w:r>
        <w:t>Land Registry search fee,</w:t>
      </w:r>
    </w:p>
    <w:p w14:paraId="07F243C0" w14:textId="77777777" w:rsidR="00497769" w:rsidRDefault="00497769" w:rsidP="00497769">
      <w:pPr>
        <w:pStyle w:val="ListParagraph"/>
        <w:numPr>
          <w:ilvl w:val="0"/>
          <w:numId w:val="13"/>
        </w:numPr>
      </w:pPr>
      <w:r>
        <w:t>Land Registration fee.</w:t>
      </w:r>
    </w:p>
    <w:p w14:paraId="741DD638" w14:textId="77777777" w:rsidR="00497769" w:rsidRDefault="000005B3" w:rsidP="00824D04">
      <w:pPr>
        <w:ind w:left="720" w:hanging="720"/>
      </w:pPr>
      <w:r>
        <w:t>6.</w:t>
      </w:r>
      <w:r w:rsidR="00FB076B">
        <w:t>10</w:t>
      </w:r>
      <w:r w:rsidR="003977D1">
        <w:tab/>
        <w:t>Bury Council contracts with the care home providers to pay two additional days after the death of a resident.  This payme</w:t>
      </w:r>
      <w:r w:rsidR="00824D04">
        <w:t>n</w:t>
      </w:r>
      <w:r w:rsidR="003977D1">
        <w:t xml:space="preserve">t will be included </w:t>
      </w:r>
      <w:r w:rsidR="00824D04">
        <w:t xml:space="preserve">in the deferred </w:t>
      </w:r>
      <w:r w:rsidR="00727E11">
        <w:t xml:space="preserve">accrued </w:t>
      </w:r>
      <w:r w:rsidR="00824D04">
        <w:t>debt.</w:t>
      </w:r>
    </w:p>
    <w:p w14:paraId="37B00866" w14:textId="77777777" w:rsidR="00CD3AC3" w:rsidRDefault="00CD3AC3" w:rsidP="00824D04">
      <w:pPr>
        <w:ind w:left="720" w:hanging="720"/>
      </w:pPr>
      <w:r>
        <w:t>6.</w:t>
      </w:r>
      <w:r w:rsidR="000005B3">
        <w:t>1</w:t>
      </w:r>
      <w:r w:rsidR="00FB076B">
        <w:t>1</w:t>
      </w:r>
      <w:r>
        <w:tab/>
        <w:t>Bury Council will produce invoices at four-weekly intervals that cover the care home fees accruing debt, any administration and interest charges due.</w:t>
      </w:r>
    </w:p>
    <w:p w14:paraId="773EF3D0" w14:textId="77777777" w:rsidR="00824D04" w:rsidRDefault="00824D04" w:rsidP="00824D04">
      <w:pPr>
        <w:ind w:left="720" w:hanging="720"/>
      </w:pPr>
      <w:r>
        <w:t>6.</w:t>
      </w:r>
      <w:r w:rsidR="00CD3AC3">
        <w:t>1</w:t>
      </w:r>
      <w:r w:rsidR="00FB076B">
        <w:t>2</w:t>
      </w:r>
      <w:r>
        <w:tab/>
        <w:t>Bury Council will advise those considering the Deferred Payment Scheme to seek independent and regulated financial advice</w:t>
      </w:r>
      <w:r w:rsidR="002908DE">
        <w:t xml:space="preserve"> to aid their decision and to identify any alternative options available to them</w:t>
      </w:r>
      <w:r w:rsidR="001A560E">
        <w:t xml:space="preserve"> to fund the care home fees</w:t>
      </w:r>
      <w:r w:rsidR="002908DE">
        <w:t>.</w:t>
      </w:r>
    </w:p>
    <w:p w14:paraId="451C6CB2" w14:textId="77777777" w:rsidR="001A560E" w:rsidRDefault="00090710" w:rsidP="00824D04">
      <w:pPr>
        <w:ind w:left="720" w:hanging="720"/>
      </w:pPr>
      <w:r>
        <w:t>6.1</w:t>
      </w:r>
      <w:r w:rsidR="00FB076B">
        <w:t>3</w:t>
      </w:r>
      <w:r>
        <w:tab/>
        <w:t xml:space="preserve">If the person chooses not to sell their property and chooses not to apply for the Deferred Payments </w:t>
      </w:r>
      <w:proofErr w:type="gramStart"/>
      <w:r>
        <w:t>Scheme</w:t>
      </w:r>
      <w:proofErr w:type="gramEnd"/>
      <w:r w:rsidR="00941932">
        <w:t xml:space="preserve"> they will be deemed to be able to pay the full cost of their care </w:t>
      </w:r>
      <w:r w:rsidR="000F4D72">
        <w:t xml:space="preserve">fees </w:t>
      </w:r>
      <w:r w:rsidR="00941932">
        <w:t xml:space="preserve">without </w:t>
      </w:r>
      <w:r w:rsidR="00D37517">
        <w:t>local a</w:t>
      </w:r>
      <w:r w:rsidR="00941932">
        <w:t xml:space="preserve">uthority assistance.  They will be required to pay the full fees direct to the care home. </w:t>
      </w:r>
    </w:p>
    <w:p w14:paraId="6E82C57F" w14:textId="77777777" w:rsidR="00F96B48" w:rsidRDefault="00F96B48" w:rsidP="00824D04">
      <w:pPr>
        <w:ind w:left="720" w:hanging="720"/>
      </w:pPr>
      <w:r>
        <w:t>6.1</w:t>
      </w:r>
      <w:r w:rsidR="00FB076B">
        <w:t>4</w:t>
      </w:r>
      <w:r>
        <w:tab/>
        <w:t xml:space="preserve">The person or their legally appointed representative will be required to ensure that the property is fully </w:t>
      </w:r>
      <w:proofErr w:type="gramStart"/>
      <w:r>
        <w:t>insured</w:t>
      </w:r>
      <w:proofErr w:type="gramEnd"/>
      <w:r>
        <w:t xml:space="preserve"> and adequate arrangements are made for ongoing repairs and maintenance.  </w:t>
      </w:r>
    </w:p>
    <w:p w14:paraId="29DF9B5D" w14:textId="510BB338" w:rsidR="00090710" w:rsidRDefault="00F96B48" w:rsidP="00824D04">
      <w:pPr>
        <w:ind w:left="720" w:hanging="720"/>
      </w:pPr>
      <w:r>
        <w:t>6.1</w:t>
      </w:r>
      <w:r w:rsidR="00FB076B">
        <w:t>5</w:t>
      </w:r>
      <w:r>
        <w:tab/>
        <w:t xml:space="preserve">Bury Council will require a copy of the valid Insurance cover certificate. </w:t>
      </w:r>
      <w:r w:rsidR="00941932">
        <w:t xml:space="preserve"> </w:t>
      </w:r>
    </w:p>
    <w:p w14:paraId="48E74987" w14:textId="77777777" w:rsidR="00FF6403" w:rsidRDefault="00FF6403" w:rsidP="00824D04">
      <w:pPr>
        <w:ind w:left="720" w:hanging="720"/>
      </w:pPr>
    </w:p>
    <w:p w14:paraId="02580CF1" w14:textId="77777777" w:rsidR="00090710" w:rsidRPr="009A4009" w:rsidRDefault="00090710" w:rsidP="00090710">
      <w:pPr>
        <w:pStyle w:val="Heading1"/>
      </w:pPr>
      <w:bookmarkStart w:id="9" w:name="_Toc82426888"/>
      <w:r>
        <w:lastRenderedPageBreak/>
        <w:t>7: Renting the Property</w:t>
      </w:r>
      <w:bookmarkEnd w:id="9"/>
    </w:p>
    <w:p w14:paraId="06F517FA" w14:textId="77777777" w:rsidR="00C57AB9" w:rsidRDefault="00A72A60" w:rsidP="00824D04">
      <w:pPr>
        <w:ind w:left="720" w:hanging="720"/>
      </w:pPr>
      <w:r>
        <w:t>7.1</w:t>
      </w:r>
      <w:r>
        <w:tab/>
        <w:t>Where a person choose</w:t>
      </w:r>
      <w:r w:rsidR="00427BC7">
        <w:t xml:space="preserve">s to rent out their property during the period of the Deferred Payment Scheme </w:t>
      </w:r>
      <w:r w:rsidR="00731C0B">
        <w:t xml:space="preserve">the rental income should be paid towards the care home fees thereby reducing the amount of the accruing debt.  </w:t>
      </w:r>
    </w:p>
    <w:p w14:paraId="03A57B90" w14:textId="77777777" w:rsidR="00090710" w:rsidRDefault="00C57AB9" w:rsidP="00824D04">
      <w:pPr>
        <w:ind w:left="720" w:hanging="720"/>
      </w:pPr>
      <w:r>
        <w:t>7.2</w:t>
      </w:r>
      <w:r>
        <w:tab/>
        <w:t>Bury Council will allow a 10% disregard of the rental income to be retained</w:t>
      </w:r>
      <w:r w:rsidR="00D4493E">
        <w:t>.</w:t>
      </w:r>
      <w:r w:rsidR="00A72A60">
        <w:t xml:space="preserve"> </w:t>
      </w:r>
    </w:p>
    <w:p w14:paraId="7E81EE15" w14:textId="77777777" w:rsidR="00731C0B" w:rsidRDefault="00731C0B" w:rsidP="00824D04">
      <w:pPr>
        <w:ind w:left="720" w:hanging="720"/>
      </w:pPr>
      <w:r>
        <w:t>7.</w:t>
      </w:r>
      <w:r w:rsidR="00D4493E">
        <w:t>3</w:t>
      </w:r>
      <w:r>
        <w:tab/>
        <w:t>Any amount of rental income disregarded must be used for property maintenance costs and other landlord related costs.</w:t>
      </w:r>
    </w:p>
    <w:p w14:paraId="5997A812" w14:textId="77777777" w:rsidR="00D4493E" w:rsidRDefault="00D4493E" w:rsidP="00824D04">
      <w:pPr>
        <w:ind w:left="720" w:hanging="720"/>
      </w:pPr>
      <w:r>
        <w:t>7.4</w:t>
      </w:r>
      <w:r>
        <w:tab/>
        <w:t>The Person or their legally appointed representative will require consent from Bury Council for any person to occupy the property.</w:t>
      </w:r>
      <w:r w:rsidR="00AF2DEE">
        <w:t xml:space="preserve">  The Council may require written consent from the person occupying the property that places the debt owed to the </w:t>
      </w:r>
      <w:r w:rsidR="00D37517">
        <w:t>Bury Council</w:t>
      </w:r>
      <w:r w:rsidR="00AF2DEE">
        <w:t xml:space="preserve"> above any beneficial interest they may accrue in the property.</w:t>
      </w:r>
      <w:r>
        <w:t xml:space="preserve"> </w:t>
      </w:r>
    </w:p>
    <w:p w14:paraId="2A17AB02" w14:textId="77777777" w:rsidR="00731C0B" w:rsidRDefault="00731C0B" w:rsidP="00824D04">
      <w:pPr>
        <w:ind w:left="720" w:hanging="720"/>
      </w:pPr>
      <w:r>
        <w:t>7.</w:t>
      </w:r>
      <w:r w:rsidR="00D4493E">
        <w:t>5</w:t>
      </w:r>
      <w:r>
        <w:tab/>
        <w:t>Where property is rented out Bury Council will require a copy of the tenancy agreement and details of the agreed rental income.</w:t>
      </w:r>
      <w:r w:rsidR="0005121F">
        <w:t xml:space="preserve">  Bury Council would expect that the rental agreement would be on a short term assured tenancy basis.</w:t>
      </w:r>
    </w:p>
    <w:p w14:paraId="690837DA" w14:textId="77777777" w:rsidR="0005121F" w:rsidRDefault="0005121F" w:rsidP="00824D04">
      <w:pPr>
        <w:ind w:left="720" w:hanging="720"/>
      </w:pPr>
      <w:r>
        <w:t>7.</w:t>
      </w:r>
      <w:r w:rsidR="00D4493E">
        <w:t>6</w:t>
      </w:r>
      <w:r>
        <w:tab/>
        <w:t xml:space="preserve">The property owner will need to </w:t>
      </w:r>
      <w:proofErr w:type="gramStart"/>
      <w:r>
        <w:t>give consideration to</w:t>
      </w:r>
      <w:proofErr w:type="gramEnd"/>
      <w:r>
        <w:t xml:space="preserve"> how the tenancy will come to an end when the deferred debt will be required to be repaid.</w:t>
      </w:r>
    </w:p>
    <w:p w14:paraId="7B539503" w14:textId="77777777" w:rsidR="0005121F" w:rsidRPr="009A4009" w:rsidRDefault="0005121F" w:rsidP="0005121F">
      <w:pPr>
        <w:pStyle w:val="Heading1"/>
      </w:pPr>
      <w:bookmarkStart w:id="10" w:name="_Toc82426889"/>
      <w:r>
        <w:t>8: Types of Property Ownership</w:t>
      </w:r>
      <w:bookmarkEnd w:id="10"/>
    </w:p>
    <w:p w14:paraId="508886BB" w14:textId="77777777" w:rsidR="00090710" w:rsidRDefault="0005121F" w:rsidP="00824D04">
      <w:pPr>
        <w:ind w:left="720" w:hanging="720"/>
      </w:pPr>
      <w:r>
        <w:t>8.1</w:t>
      </w:r>
      <w:r>
        <w:tab/>
        <w:t xml:space="preserve">Where there are co-owners </w:t>
      </w:r>
      <w:r w:rsidR="00A108D5">
        <w:t>of a property as either Tenants in Common or as Jointly O</w:t>
      </w:r>
      <w:r w:rsidR="008540F8">
        <w:t>wned property all parties must agree to the terms and conditions of the Deferred Payments Scheme and sign the Deferred Payments Agreement.</w:t>
      </w:r>
    </w:p>
    <w:p w14:paraId="20A58A7A" w14:textId="77777777" w:rsidR="00E12D52" w:rsidRDefault="008540F8" w:rsidP="00824D04">
      <w:pPr>
        <w:ind w:left="720" w:hanging="720"/>
      </w:pPr>
      <w:r>
        <w:t>8.2</w:t>
      </w:r>
      <w:r>
        <w:tab/>
        <w:t>There are several types of property ownership</w:t>
      </w:r>
      <w:r w:rsidR="00E12D52">
        <w:t xml:space="preserve"> as detailed </w:t>
      </w:r>
      <w:proofErr w:type="gramStart"/>
      <w:r w:rsidR="00E12D52">
        <w:t>below;</w:t>
      </w:r>
      <w:proofErr w:type="gramEnd"/>
    </w:p>
    <w:p w14:paraId="09BE3C4C" w14:textId="77777777" w:rsidR="00154201" w:rsidRDefault="00E12D52" w:rsidP="00154201">
      <w:pPr>
        <w:pStyle w:val="ListParagraph"/>
        <w:numPr>
          <w:ilvl w:val="0"/>
          <w:numId w:val="15"/>
        </w:numPr>
      </w:pPr>
      <w:r>
        <w:t>Sole Ownership</w:t>
      </w:r>
    </w:p>
    <w:p w14:paraId="621BD825" w14:textId="77777777" w:rsidR="00E12D52" w:rsidRDefault="00E12D52" w:rsidP="00154201">
      <w:pPr>
        <w:pStyle w:val="ListParagraph"/>
        <w:numPr>
          <w:ilvl w:val="0"/>
          <w:numId w:val="15"/>
        </w:numPr>
      </w:pPr>
      <w:r>
        <w:t>Jointly Owned Property</w:t>
      </w:r>
    </w:p>
    <w:p w14:paraId="613FE78B" w14:textId="77777777" w:rsidR="00E12D52" w:rsidRDefault="0001295D" w:rsidP="00154201">
      <w:pPr>
        <w:pStyle w:val="ListParagraph"/>
        <w:numPr>
          <w:ilvl w:val="0"/>
          <w:numId w:val="15"/>
        </w:numPr>
      </w:pPr>
      <w:r>
        <w:t>Tenants in Common</w:t>
      </w:r>
    </w:p>
    <w:p w14:paraId="6BA2B31C" w14:textId="77777777" w:rsidR="0001295D" w:rsidRDefault="0001295D" w:rsidP="00154201">
      <w:pPr>
        <w:pStyle w:val="ListParagraph"/>
        <w:numPr>
          <w:ilvl w:val="0"/>
          <w:numId w:val="15"/>
        </w:numPr>
      </w:pPr>
      <w:r>
        <w:t>Unregistered Land</w:t>
      </w:r>
    </w:p>
    <w:p w14:paraId="5BBE1D6D" w14:textId="77777777" w:rsidR="0001295D" w:rsidRDefault="0001295D" w:rsidP="0093650A">
      <w:pPr>
        <w:ind w:left="720" w:hanging="720"/>
      </w:pPr>
      <w:r>
        <w:t>8.3</w:t>
      </w:r>
      <w:r>
        <w:tab/>
        <w:t xml:space="preserve">The different type </w:t>
      </w:r>
      <w:r w:rsidR="0093650A">
        <w:t>of property ownership will influence the specific details of the Deferred Payment offer and will be discussed individually during the application process.</w:t>
      </w:r>
    </w:p>
    <w:p w14:paraId="277BB9F0" w14:textId="77777777" w:rsidR="00A108D5" w:rsidRPr="009A4009" w:rsidRDefault="00A108D5" w:rsidP="00A108D5">
      <w:pPr>
        <w:pStyle w:val="Heading1"/>
      </w:pPr>
      <w:bookmarkStart w:id="11" w:name="_Toc82426890"/>
      <w:r>
        <w:t>9: Mental Capacity Act 2005</w:t>
      </w:r>
      <w:bookmarkEnd w:id="11"/>
    </w:p>
    <w:p w14:paraId="5098EFC6" w14:textId="77777777" w:rsidR="00A108D5" w:rsidRDefault="00A705EB" w:rsidP="00A705EB">
      <w:pPr>
        <w:autoSpaceDE w:val="0"/>
        <w:autoSpaceDN w:val="0"/>
        <w:adjustRightInd w:val="0"/>
        <w:spacing w:after="0" w:line="240" w:lineRule="auto"/>
        <w:ind w:left="720" w:hanging="720"/>
        <w:rPr>
          <w:rFonts w:cs="Helvetica"/>
          <w:lang w:eastAsia="en-GB"/>
        </w:rPr>
      </w:pPr>
      <w:r>
        <w:t>9.1</w:t>
      </w:r>
      <w:r>
        <w:tab/>
      </w:r>
      <w:r w:rsidRPr="00A705EB">
        <w:rPr>
          <w:rFonts w:cs="Helvetica"/>
          <w:lang w:eastAsia="en-GB"/>
        </w:rPr>
        <w:t>The Mental Capacity Act 2005 (MCA) applies to care, treatment and</w:t>
      </w:r>
      <w:r>
        <w:rPr>
          <w:rFonts w:cs="Helvetica"/>
          <w:lang w:eastAsia="en-GB"/>
        </w:rPr>
        <w:t xml:space="preserve"> </w:t>
      </w:r>
      <w:r w:rsidRPr="00A705EB">
        <w:rPr>
          <w:rFonts w:cs="Helvetica"/>
          <w:lang w:eastAsia="en-GB"/>
        </w:rPr>
        <w:t>support of people aged 16 years and over, in England and Wales, who are</w:t>
      </w:r>
      <w:r>
        <w:rPr>
          <w:rFonts w:cs="Helvetica"/>
          <w:lang w:eastAsia="en-GB"/>
        </w:rPr>
        <w:t xml:space="preserve"> </w:t>
      </w:r>
      <w:r w:rsidRPr="00A705EB">
        <w:rPr>
          <w:rFonts w:cs="Helvetica"/>
          <w:lang w:eastAsia="en-GB"/>
        </w:rPr>
        <w:t>unable to make some or all decisions for themselves. Staff working with</w:t>
      </w:r>
      <w:r>
        <w:rPr>
          <w:rFonts w:cs="Helvetica"/>
          <w:lang w:eastAsia="en-GB"/>
        </w:rPr>
        <w:t xml:space="preserve"> </w:t>
      </w:r>
      <w:r w:rsidRPr="00A705EB">
        <w:rPr>
          <w:rFonts w:cs="Helvetica"/>
          <w:lang w:eastAsia="en-GB"/>
        </w:rPr>
        <w:t>people who lack capacity must have re</w:t>
      </w:r>
      <w:r>
        <w:rPr>
          <w:rFonts w:cs="Helvetica"/>
          <w:lang w:eastAsia="en-GB"/>
        </w:rPr>
        <w:t>gard to the Mental Capacity Act and the accompanying statutory Code of Practice.</w:t>
      </w:r>
    </w:p>
    <w:p w14:paraId="163352A1" w14:textId="77777777" w:rsidR="00A705EB" w:rsidRDefault="00A705EB" w:rsidP="00A705EB">
      <w:pPr>
        <w:autoSpaceDE w:val="0"/>
        <w:autoSpaceDN w:val="0"/>
        <w:adjustRightInd w:val="0"/>
        <w:spacing w:after="0" w:line="240" w:lineRule="auto"/>
        <w:ind w:left="720" w:hanging="720"/>
        <w:rPr>
          <w:rFonts w:cs="Helvetica"/>
          <w:lang w:eastAsia="en-GB"/>
        </w:rPr>
      </w:pPr>
    </w:p>
    <w:p w14:paraId="49F599D8" w14:textId="77777777" w:rsidR="00A705EB" w:rsidRDefault="00A705EB" w:rsidP="00BF0265">
      <w:pPr>
        <w:autoSpaceDE w:val="0"/>
        <w:autoSpaceDN w:val="0"/>
        <w:adjustRightInd w:val="0"/>
        <w:spacing w:after="0" w:line="240" w:lineRule="auto"/>
        <w:ind w:left="720" w:hanging="720"/>
        <w:rPr>
          <w:rFonts w:cs="Helvetica"/>
          <w:lang w:eastAsia="en-GB"/>
        </w:rPr>
      </w:pPr>
      <w:r>
        <w:rPr>
          <w:rFonts w:cs="Helvetica"/>
          <w:lang w:eastAsia="en-GB"/>
        </w:rPr>
        <w:lastRenderedPageBreak/>
        <w:t>9.2</w:t>
      </w:r>
      <w:r>
        <w:rPr>
          <w:rFonts w:cs="Helvetica"/>
          <w:lang w:eastAsia="en-GB"/>
        </w:rPr>
        <w:tab/>
        <w:t xml:space="preserve">Bury Council can only enter into a Deferred Payment Agreement with the owner of the property who has </w:t>
      </w:r>
      <w:proofErr w:type="gramStart"/>
      <w:r>
        <w:rPr>
          <w:rFonts w:cs="Helvetica"/>
          <w:lang w:eastAsia="en-GB"/>
        </w:rPr>
        <w:t>capacity</w:t>
      </w:r>
      <w:proofErr w:type="gramEnd"/>
      <w:r>
        <w:rPr>
          <w:rFonts w:cs="Helvetica"/>
          <w:lang w:eastAsia="en-GB"/>
        </w:rPr>
        <w:t xml:space="preserve"> or the person legally authorised to deal with their personal financial affairs.</w:t>
      </w:r>
    </w:p>
    <w:p w14:paraId="6E1BC583" w14:textId="77777777" w:rsidR="00A705EB" w:rsidRDefault="00A705EB" w:rsidP="00A705EB">
      <w:pPr>
        <w:autoSpaceDE w:val="0"/>
        <w:autoSpaceDN w:val="0"/>
        <w:adjustRightInd w:val="0"/>
        <w:spacing w:after="0" w:line="240" w:lineRule="auto"/>
        <w:ind w:left="720" w:hanging="720"/>
        <w:rPr>
          <w:rFonts w:cs="Helvetica"/>
          <w:lang w:eastAsia="en-GB"/>
        </w:rPr>
      </w:pPr>
    </w:p>
    <w:p w14:paraId="3A752ED2" w14:textId="77777777" w:rsidR="00A705EB" w:rsidRDefault="00A705EB" w:rsidP="00A705EB">
      <w:pPr>
        <w:autoSpaceDE w:val="0"/>
        <w:autoSpaceDN w:val="0"/>
        <w:adjustRightInd w:val="0"/>
        <w:spacing w:after="0" w:line="240" w:lineRule="auto"/>
        <w:ind w:left="720" w:hanging="720"/>
        <w:rPr>
          <w:rFonts w:cs="Helvetica"/>
          <w:lang w:eastAsia="en-GB"/>
        </w:rPr>
      </w:pPr>
      <w:r>
        <w:rPr>
          <w:rFonts w:cs="Helvetica"/>
          <w:lang w:eastAsia="en-GB"/>
        </w:rPr>
        <w:t>9.3</w:t>
      </w:r>
      <w:r>
        <w:rPr>
          <w:rFonts w:cs="Helvetica"/>
          <w:lang w:eastAsia="en-GB"/>
        </w:rPr>
        <w:tab/>
        <w:t xml:space="preserve">The acceptable types of legal representative are, as </w:t>
      </w:r>
      <w:proofErr w:type="gramStart"/>
      <w:r>
        <w:rPr>
          <w:rFonts w:cs="Helvetica"/>
          <w:lang w:eastAsia="en-GB"/>
        </w:rPr>
        <w:t>follows;</w:t>
      </w:r>
      <w:proofErr w:type="gramEnd"/>
    </w:p>
    <w:p w14:paraId="3C920E6C" w14:textId="77777777" w:rsidR="00A705EB" w:rsidRDefault="00A705EB" w:rsidP="00A705EB">
      <w:pPr>
        <w:autoSpaceDE w:val="0"/>
        <w:autoSpaceDN w:val="0"/>
        <w:adjustRightInd w:val="0"/>
        <w:spacing w:after="0" w:line="240" w:lineRule="auto"/>
        <w:ind w:left="720" w:hanging="720"/>
        <w:rPr>
          <w:rFonts w:cs="Helvetica"/>
          <w:lang w:eastAsia="en-GB"/>
        </w:rPr>
      </w:pPr>
    </w:p>
    <w:p w14:paraId="4A4020CC" w14:textId="77777777" w:rsidR="00A705EB" w:rsidRDefault="00BF0265" w:rsidP="00154201">
      <w:pPr>
        <w:pStyle w:val="ListParagraph"/>
        <w:numPr>
          <w:ilvl w:val="0"/>
          <w:numId w:val="16"/>
        </w:numPr>
        <w:autoSpaceDE w:val="0"/>
        <w:autoSpaceDN w:val="0"/>
        <w:adjustRightInd w:val="0"/>
        <w:spacing w:after="0" w:line="240" w:lineRule="auto"/>
        <w:rPr>
          <w:rFonts w:cs="Helvetica"/>
          <w:lang w:eastAsia="en-GB"/>
        </w:rPr>
      </w:pPr>
      <w:r w:rsidRPr="00154201">
        <w:rPr>
          <w:rFonts w:cs="Helvetica"/>
          <w:lang w:eastAsia="en-GB"/>
        </w:rPr>
        <w:t>Court of Protection appointed Deputyship Order for Property and Affairs.</w:t>
      </w:r>
    </w:p>
    <w:p w14:paraId="19370A9A" w14:textId="77777777" w:rsidR="00BF0265" w:rsidRDefault="00BF0265" w:rsidP="00154201">
      <w:pPr>
        <w:pStyle w:val="ListParagraph"/>
        <w:numPr>
          <w:ilvl w:val="0"/>
          <w:numId w:val="16"/>
        </w:numPr>
        <w:autoSpaceDE w:val="0"/>
        <w:autoSpaceDN w:val="0"/>
        <w:adjustRightInd w:val="0"/>
        <w:spacing w:after="0" w:line="240" w:lineRule="auto"/>
        <w:rPr>
          <w:rFonts w:cs="Helvetica"/>
          <w:lang w:eastAsia="en-GB"/>
        </w:rPr>
      </w:pPr>
      <w:r w:rsidRPr="00154201">
        <w:rPr>
          <w:rFonts w:cs="Helvetica"/>
          <w:lang w:eastAsia="en-GB"/>
        </w:rPr>
        <w:t>Enduring Power of Attorney drawn up prior to 1</w:t>
      </w:r>
      <w:r w:rsidRPr="00154201">
        <w:rPr>
          <w:rFonts w:cs="Helvetica"/>
          <w:vertAlign w:val="superscript"/>
          <w:lang w:eastAsia="en-GB"/>
        </w:rPr>
        <w:t>st</w:t>
      </w:r>
      <w:r w:rsidRPr="00154201">
        <w:rPr>
          <w:rFonts w:cs="Helvetica"/>
          <w:lang w:eastAsia="en-GB"/>
        </w:rPr>
        <w:t xml:space="preserve"> October 1997 and registered with the </w:t>
      </w:r>
      <w:r w:rsidR="00C47CEE" w:rsidRPr="00154201">
        <w:rPr>
          <w:rFonts w:cs="Helvetica"/>
          <w:lang w:eastAsia="en-GB"/>
        </w:rPr>
        <w:t xml:space="preserve">Office of the </w:t>
      </w:r>
      <w:r w:rsidRPr="00154201">
        <w:rPr>
          <w:rFonts w:cs="Helvetica"/>
          <w:lang w:eastAsia="en-GB"/>
        </w:rPr>
        <w:t>Public Guardian.</w:t>
      </w:r>
    </w:p>
    <w:p w14:paraId="6F9E7D46" w14:textId="77777777" w:rsidR="00BF0265" w:rsidRPr="00154201" w:rsidRDefault="00BF0265" w:rsidP="00154201">
      <w:pPr>
        <w:pStyle w:val="ListParagraph"/>
        <w:numPr>
          <w:ilvl w:val="0"/>
          <w:numId w:val="16"/>
        </w:numPr>
        <w:autoSpaceDE w:val="0"/>
        <w:autoSpaceDN w:val="0"/>
        <w:adjustRightInd w:val="0"/>
        <w:spacing w:after="0" w:line="240" w:lineRule="auto"/>
        <w:rPr>
          <w:rFonts w:cs="Helvetica"/>
          <w:lang w:eastAsia="en-GB"/>
        </w:rPr>
      </w:pPr>
      <w:r w:rsidRPr="00154201">
        <w:rPr>
          <w:rFonts w:cs="Helvetica"/>
          <w:lang w:eastAsia="en-GB"/>
        </w:rPr>
        <w:t>Lasting Power of Attorney for Property and Affairs</w:t>
      </w:r>
      <w:r w:rsidR="00C47CEE" w:rsidRPr="00154201">
        <w:rPr>
          <w:rFonts w:cs="Helvetica"/>
          <w:lang w:eastAsia="en-GB"/>
        </w:rPr>
        <w:t xml:space="preserve"> registered with the Office of the Public Guardian.</w:t>
      </w:r>
    </w:p>
    <w:p w14:paraId="2E38E3A3" w14:textId="77777777" w:rsidR="00C47CEE" w:rsidRDefault="00C47CEE" w:rsidP="00C47CEE">
      <w:pPr>
        <w:autoSpaceDE w:val="0"/>
        <w:autoSpaceDN w:val="0"/>
        <w:adjustRightInd w:val="0"/>
        <w:spacing w:after="0" w:line="240" w:lineRule="auto"/>
        <w:rPr>
          <w:rFonts w:cs="Helvetica"/>
          <w:lang w:eastAsia="en-GB"/>
        </w:rPr>
      </w:pPr>
    </w:p>
    <w:p w14:paraId="5781ABC5" w14:textId="77777777" w:rsidR="00C47CEE" w:rsidRDefault="00C47CEE" w:rsidP="00C47CEE">
      <w:pPr>
        <w:autoSpaceDE w:val="0"/>
        <w:autoSpaceDN w:val="0"/>
        <w:adjustRightInd w:val="0"/>
        <w:spacing w:after="0" w:line="240" w:lineRule="auto"/>
        <w:ind w:left="720" w:hanging="720"/>
        <w:rPr>
          <w:rFonts w:cs="Helvetica"/>
          <w:lang w:eastAsia="en-GB"/>
        </w:rPr>
      </w:pPr>
      <w:r>
        <w:rPr>
          <w:rFonts w:cs="Helvetica"/>
          <w:lang w:eastAsia="en-GB"/>
        </w:rPr>
        <w:t>9.4</w:t>
      </w:r>
      <w:r>
        <w:rPr>
          <w:rFonts w:cs="Helvetica"/>
          <w:lang w:eastAsia="en-GB"/>
        </w:rPr>
        <w:tab/>
        <w:t xml:space="preserve">A certified copy of the relevant document </w:t>
      </w:r>
      <w:r w:rsidR="00493CFF">
        <w:rPr>
          <w:rFonts w:cs="Helvetica"/>
          <w:lang w:eastAsia="en-GB"/>
        </w:rPr>
        <w:t>will</w:t>
      </w:r>
      <w:r>
        <w:rPr>
          <w:rFonts w:cs="Helvetica"/>
          <w:lang w:eastAsia="en-GB"/>
        </w:rPr>
        <w:t xml:space="preserve"> be required to support the Deferred Payment Scheme application.</w:t>
      </w:r>
    </w:p>
    <w:p w14:paraId="24A79051" w14:textId="77777777" w:rsidR="00BF0265" w:rsidRDefault="00BF0265" w:rsidP="00A705EB">
      <w:pPr>
        <w:autoSpaceDE w:val="0"/>
        <w:autoSpaceDN w:val="0"/>
        <w:adjustRightInd w:val="0"/>
        <w:spacing w:after="0" w:line="240" w:lineRule="auto"/>
        <w:ind w:left="720" w:hanging="720"/>
        <w:rPr>
          <w:rFonts w:cs="Helvetica"/>
          <w:lang w:eastAsia="en-GB"/>
        </w:rPr>
      </w:pPr>
    </w:p>
    <w:p w14:paraId="4B582E8B" w14:textId="77777777" w:rsidR="00C47CEE" w:rsidRDefault="00C47CEE" w:rsidP="00A705EB">
      <w:pPr>
        <w:autoSpaceDE w:val="0"/>
        <w:autoSpaceDN w:val="0"/>
        <w:adjustRightInd w:val="0"/>
        <w:spacing w:after="0" w:line="240" w:lineRule="auto"/>
        <w:ind w:left="720" w:hanging="720"/>
        <w:rPr>
          <w:rFonts w:cs="Helvetica"/>
          <w:lang w:eastAsia="en-GB"/>
        </w:rPr>
      </w:pPr>
      <w:r>
        <w:rPr>
          <w:rFonts w:cs="Helvetica"/>
          <w:lang w:eastAsia="en-GB"/>
        </w:rPr>
        <w:t>9.5</w:t>
      </w:r>
      <w:r>
        <w:rPr>
          <w:rFonts w:cs="Helvetica"/>
          <w:lang w:eastAsia="en-GB"/>
        </w:rPr>
        <w:tab/>
        <w:t xml:space="preserve">Where a person lacks capacity and there is no legally appointed person yet in </w:t>
      </w:r>
      <w:proofErr w:type="gramStart"/>
      <w:r>
        <w:rPr>
          <w:rFonts w:cs="Helvetica"/>
          <w:lang w:eastAsia="en-GB"/>
        </w:rPr>
        <w:t>place</w:t>
      </w:r>
      <w:proofErr w:type="gramEnd"/>
      <w:r>
        <w:rPr>
          <w:rFonts w:cs="Helvetica"/>
          <w:lang w:eastAsia="en-GB"/>
        </w:rPr>
        <w:t xml:space="preserve"> but someone is applying</w:t>
      </w:r>
      <w:r w:rsidR="00493CFF">
        <w:rPr>
          <w:rFonts w:cs="Helvetica"/>
          <w:lang w:eastAsia="en-GB"/>
        </w:rPr>
        <w:t xml:space="preserve"> to be appointed</w:t>
      </w:r>
      <w:r>
        <w:rPr>
          <w:rFonts w:cs="Helvetica"/>
          <w:lang w:eastAsia="en-GB"/>
        </w:rPr>
        <w:t xml:space="preserve">, Bury Council will pay the care home provider and invoice the person who is applying for Deputyship.  A letter of undertaking to pay the accrued debt of care home fees will need to be signed by the person applying for the Deputyship.  The </w:t>
      </w:r>
      <w:r w:rsidR="001B0A9E">
        <w:rPr>
          <w:rFonts w:cs="Helvetica"/>
          <w:lang w:eastAsia="en-GB"/>
        </w:rPr>
        <w:t>standard compound interest rate will be applied to these invoices and the accrued debt.</w:t>
      </w:r>
      <w:r>
        <w:rPr>
          <w:rFonts w:cs="Helvetica"/>
          <w:lang w:eastAsia="en-GB"/>
        </w:rPr>
        <w:t xml:space="preserve"> </w:t>
      </w:r>
    </w:p>
    <w:p w14:paraId="10FE7067" w14:textId="77777777" w:rsidR="00C47CEE" w:rsidRDefault="00C47CEE" w:rsidP="00A705EB">
      <w:pPr>
        <w:autoSpaceDE w:val="0"/>
        <w:autoSpaceDN w:val="0"/>
        <w:adjustRightInd w:val="0"/>
        <w:spacing w:after="0" w:line="240" w:lineRule="auto"/>
        <w:ind w:left="720" w:hanging="720"/>
        <w:rPr>
          <w:rFonts w:cs="Helvetica"/>
          <w:lang w:eastAsia="en-GB"/>
        </w:rPr>
      </w:pPr>
    </w:p>
    <w:p w14:paraId="0C2AD419" w14:textId="77777777" w:rsidR="001B0A9E" w:rsidRDefault="00C47CEE" w:rsidP="001B0A9E">
      <w:pPr>
        <w:autoSpaceDE w:val="0"/>
        <w:autoSpaceDN w:val="0"/>
        <w:adjustRightInd w:val="0"/>
        <w:spacing w:after="0" w:line="240" w:lineRule="auto"/>
        <w:ind w:left="720" w:hanging="720"/>
        <w:rPr>
          <w:rFonts w:cs="Helvetica"/>
          <w:lang w:eastAsia="en-GB"/>
        </w:rPr>
      </w:pPr>
      <w:r>
        <w:rPr>
          <w:rFonts w:cs="Helvetica"/>
          <w:lang w:eastAsia="en-GB"/>
        </w:rPr>
        <w:t>9.6</w:t>
      </w:r>
      <w:r>
        <w:rPr>
          <w:rFonts w:cs="Helvetica"/>
          <w:lang w:eastAsia="en-GB"/>
        </w:rPr>
        <w:tab/>
        <w:t xml:space="preserve">Where a person lacks capacity and there is no one available to apply for Deputyship, Bury Council may consider applying for Deputyship.  Bury Council will pay the care home provider while </w:t>
      </w:r>
      <w:r w:rsidR="001B0A9E">
        <w:rPr>
          <w:rFonts w:cs="Helvetica"/>
          <w:lang w:eastAsia="en-GB"/>
        </w:rPr>
        <w:t xml:space="preserve">these decisions take place. </w:t>
      </w:r>
      <w:r>
        <w:rPr>
          <w:rFonts w:cs="Helvetica"/>
          <w:lang w:eastAsia="en-GB"/>
        </w:rPr>
        <w:t xml:space="preserve"> </w:t>
      </w:r>
      <w:r w:rsidR="001B0A9E">
        <w:rPr>
          <w:rFonts w:cs="Helvetica"/>
          <w:lang w:eastAsia="en-GB"/>
        </w:rPr>
        <w:t xml:space="preserve">A letter of undertaking to pay the accrued debt of care home fees will need to be signed by the person applying for the Deputyship when this has been determined.  The standard compound interest rate will be applied to these invoices and the accrued debt. </w:t>
      </w:r>
    </w:p>
    <w:p w14:paraId="62176ACB" w14:textId="77777777" w:rsidR="001B0A9E" w:rsidRDefault="001B0A9E" w:rsidP="001B0A9E">
      <w:pPr>
        <w:autoSpaceDE w:val="0"/>
        <w:autoSpaceDN w:val="0"/>
        <w:adjustRightInd w:val="0"/>
        <w:spacing w:after="0" w:line="240" w:lineRule="auto"/>
        <w:ind w:left="720" w:hanging="720"/>
        <w:rPr>
          <w:rFonts w:cs="Helvetica"/>
          <w:lang w:eastAsia="en-GB"/>
        </w:rPr>
      </w:pPr>
    </w:p>
    <w:p w14:paraId="3768D1ED" w14:textId="77777777" w:rsidR="001B0A9E" w:rsidRPr="009A4009" w:rsidRDefault="001B0A9E" w:rsidP="001B0A9E">
      <w:pPr>
        <w:pStyle w:val="Heading1"/>
      </w:pPr>
      <w:bookmarkStart w:id="12" w:name="_Toc82426891"/>
      <w:r>
        <w:t>10: Valuation</w:t>
      </w:r>
      <w:bookmarkEnd w:id="12"/>
      <w:r>
        <w:t xml:space="preserve"> </w:t>
      </w:r>
    </w:p>
    <w:p w14:paraId="4B4A4551" w14:textId="77777777" w:rsidR="001B0A9E" w:rsidRDefault="00A14312" w:rsidP="001B0A9E">
      <w:pPr>
        <w:autoSpaceDE w:val="0"/>
        <w:autoSpaceDN w:val="0"/>
        <w:adjustRightInd w:val="0"/>
        <w:spacing w:after="0" w:line="240" w:lineRule="auto"/>
        <w:ind w:left="720" w:hanging="720"/>
        <w:rPr>
          <w:rFonts w:cs="Helvetica"/>
          <w:lang w:eastAsia="en-GB"/>
        </w:rPr>
      </w:pPr>
      <w:r>
        <w:rPr>
          <w:rFonts w:cs="Helvetica"/>
          <w:lang w:eastAsia="en-GB"/>
        </w:rPr>
        <w:t>10.1</w:t>
      </w:r>
      <w:r>
        <w:rPr>
          <w:rFonts w:cs="Helvetica"/>
          <w:lang w:eastAsia="en-GB"/>
        </w:rPr>
        <w:tab/>
      </w:r>
      <w:r w:rsidR="00717635">
        <w:rPr>
          <w:rFonts w:cs="Helvetica"/>
          <w:lang w:eastAsia="en-GB"/>
        </w:rPr>
        <w:t>Bury Council will use the valuation to establish whether there is sufficient equity in the property to cover the expected accrued and deferred debt.</w:t>
      </w:r>
    </w:p>
    <w:p w14:paraId="7B52148E" w14:textId="77777777" w:rsidR="00717635" w:rsidRDefault="00717635" w:rsidP="001B0A9E">
      <w:pPr>
        <w:autoSpaceDE w:val="0"/>
        <w:autoSpaceDN w:val="0"/>
        <w:adjustRightInd w:val="0"/>
        <w:spacing w:after="0" w:line="240" w:lineRule="auto"/>
        <w:ind w:left="720" w:hanging="720"/>
        <w:rPr>
          <w:rFonts w:cs="Helvetica"/>
          <w:lang w:eastAsia="en-GB"/>
        </w:rPr>
      </w:pPr>
    </w:p>
    <w:p w14:paraId="16EB8D84" w14:textId="77777777" w:rsidR="00717635" w:rsidRDefault="00717635" w:rsidP="001B0A9E">
      <w:pPr>
        <w:autoSpaceDE w:val="0"/>
        <w:autoSpaceDN w:val="0"/>
        <w:adjustRightInd w:val="0"/>
        <w:spacing w:after="0" w:line="240" w:lineRule="auto"/>
        <w:ind w:left="720" w:hanging="720"/>
        <w:rPr>
          <w:rFonts w:cs="Helvetica"/>
          <w:lang w:eastAsia="en-GB"/>
        </w:rPr>
      </w:pPr>
      <w:r>
        <w:rPr>
          <w:rFonts w:cs="Helvetica"/>
          <w:lang w:eastAsia="en-GB"/>
        </w:rPr>
        <w:t>10.2</w:t>
      </w:r>
      <w:r>
        <w:rPr>
          <w:rFonts w:cs="Helvetica"/>
          <w:lang w:eastAsia="en-GB"/>
        </w:rPr>
        <w:tab/>
        <w:t>When assessing the equity of the property an allowance of 10% will be included for sale costs to give a net estimated value.</w:t>
      </w:r>
    </w:p>
    <w:p w14:paraId="65A0B33A" w14:textId="77777777" w:rsidR="00717635" w:rsidRDefault="00717635" w:rsidP="001B0A9E">
      <w:pPr>
        <w:autoSpaceDE w:val="0"/>
        <w:autoSpaceDN w:val="0"/>
        <w:adjustRightInd w:val="0"/>
        <w:spacing w:after="0" w:line="240" w:lineRule="auto"/>
        <w:ind w:left="720" w:hanging="720"/>
        <w:rPr>
          <w:rFonts w:cs="Helvetica"/>
          <w:lang w:eastAsia="en-GB"/>
        </w:rPr>
      </w:pPr>
    </w:p>
    <w:p w14:paraId="6108B3B3" w14:textId="77777777" w:rsidR="00717635" w:rsidRDefault="00717635" w:rsidP="001B0A9E">
      <w:pPr>
        <w:autoSpaceDE w:val="0"/>
        <w:autoSpaceDN w:val="0"/>
        <w:adjustRightInd w:val="0"/>
        <w:spacing w:after="0" w:line="240" w:lineRule="auto"/>
        <w:ind w:left="720" w:hanging="720"/>
        <w:rPr>
          <w:rFonts w:cs="Helvetica"/>
          <w:lang w:eastAsia="en-GB"/>
        </w:rPr>
      </w:pPr>
      <w:r>
        <w:rPr>
          <w:rFonts w:cs="Helvetica"/>
          <w:lang w:eastAsia="en-GB"/>
        </w:rPr>
        <w:t>10.3</w:t>
      </w:r>
      <w:r>
        <w:rPr>
          <w:rFonts w:cs="Helvetica"/>
          <w:lang w:eastAsia="en-GB"/>
        </w:rPr>
        <w:tab/>
        <w:t>The valuation will be considered net of any outstanding loan/mortgage on the property and any repayment requirements of the property if applicable under the “Right to Buy” scheme.</w:t>
      </w:r>
    </w:p>
    <w:p w14:paraId="25E2CEFE" w14:textId="77777777" w:rsidR="00717635" w:rsidRDefault="00717635" w:rsidP="001B0A9E">
      <w:pPr>
        <w:autoSpaceDE w:val="0"/>
        <w:autoSpaceDN w:val="0"/>
        <w:adjustRightInd w:val="0"/>
        <w:spacing w:after="0" w:line="240" w:lineRule="auto"/>
        <w:ind w:left="720" w:hanging="720"/>
        <w:rPr>
          <w:rFonts w:cs="Helvetica"/>
          <w:lang w:eastAsia="en-GB"/>
        </w:rPr>
      </w:pPr>
    </w:p>
    <w:p w14:paraId="092BAE82" w14:textId="77777777" w:rsidR="00717635" w:rsidRDefault="00717635" w:rsidP="001B0A9E">
      <w:pPr>
        <w:autoSpaceDE w:val="0"/>
        <w:autoSpaceDN w:val="0"/>
        <w:adjustRightInd w:val="0"/>
        <w:spacing w:after="0" w:line="240" w:lineRule="auto"/>
        <w:ind w:left="720" w:hanging="720"/>
        <w:rPr>
          <w:rFonts w:cs="Helvetica"/>
          <w:lang w:eastAsia="en-GB"/>
        </w:rPr>
      </w:pPr>
      <w:r>
        <w:rPr>
          <w:rFonts w:cs="Helvetica"/>
          <w:lang w:eastAsia="en-GB"/>
        </w:rPr>
        <w:t>10.4</w:t>
      </w:r>
      <w:r>
        <w:rPr>
          <w:rFonts w:cs="Helvetica"/>
          <w:lang w:eastAsia="en-GB"/>
        </w:rPr>
        <w:tab/>
      </w:r>
      <w:r w:rsidR="00732E6F">
        <w:rPr>
          <w:rFonts w:cs="Helvetica"/>
          <w:lang w:eastAsia="en-GB"/>
        </w:rPr>
        <w:t>Bury Council requires the person or their lega</w:t>
      </w:r>
      <w:r w:rsidR="00237351">
        <w:rPr>
          <w:rFonts w:cs="Helvetica"/>
          <w:lang w:eastAsia="en-GB"/>
        </w:rPr>
        <w:t xml:space="preserve">lly appointed representative </w:t>
      </w:r>
      <w:r w:rsidR="00732E6F">
        <w:rPr>
          <w:rFonts w:cs="Helvetica"/>
          <w:lang w:eastAsia="en-GB"/>
        </w:rPr>
        <w:t xml:space="preserve">to provide a current written valuation </w:t>
      </w:r>
      <w:r w:rsidR="00237351">
        <w:rPr>
          <w:rFonts w:cs="Helvetica"/>
          <w:lang w:eastAsia="en-GB"/>
        </w:rPr>
        <w:t xml:space="preserve">of the property </w:t>
      </w:r>
      <w:r w:rsidR="00732E6F">
        <w:rPr>
          <w:rFonts w:cs="Helvetica"/>
          <w:lang w:eastAsia="en-GB"/>
        </w:rPr>
        <w:t>provided by an Estate Agent.</w:t>
      </w:r>
    </w:p>
    <w:p w14:paraId="6BD26899" w14:textId="77777777" w:rsidR="00732E6F" w:rsidRDefault="00732E6F" w:rsidP="001B0A9E">
      <w:pPr>
        <w:autoSpaceDE w:val="0"/>
        <w:autoSpaceDN w:val="0"/>
        <w:adjustRightInd w:val="0"/>
        <w:spacing w:after="0" w:line="240" w:lineRule="auto"/>
        <w:ind w:left="720" w:hanging="720"/>
        <w:rPr>
          <w:rFonts w:cs="Helvetica"/>
          <w:lang w:eastAsia="en-GB"/>
        </w:rPr>
      </w:pPr>
    </w:p>
    <w:p w14:paraId="02039857" w14:textId="77777777" w:rsidR="00732E6F" w:rsidRDefault="00732E6F" w:rsidP="001B0A9E">
      <w:pPr>
        <w:autoSpaceDE w:val="0"/>
        <w:autoSpaceDN w:val="0"/>
        <w:adjustRightInd w:val="0"/>
        <w:spacing w:after="0" w:line="240" w:lineRule="auto"/>
        <w:ind w:left="720" w:hanging="720"/>
        <w:rPr>
          <w:rFonts w:cs="Helvetica"/>
          <w:lang w:eastAsia="en-GB"/>
        </w:rPr>
      </w:pPr>
      <w:r>
        <w:rPr>
          <w:rFonts w:cs="Helvetica"/>
          <w:lang w:eastAsia="en-GB"/>
        </w:rPr>
        <w:t>10.5</w:t>
      </w:r>
      <w:r>
        <w:rPr>
          <w:rFonts w:cs="Helvetica"/>
          <w:lang w:eastAsia="en-GB"/>
        </w:rPr>
        <w:tab/>
        <w:t xml:space="preserve">Bury Council may use any of the following methods to check the provided </w:t>
      </w:r>
      <w:proofErr w:type="gramStart"/>
      <w:r>
        <w:rPr>
          <w:rFonts w:cs="Helvetica"/>
          <w:lang w:eastAsia="en-GB"/>
        </w:rPr>
        <w:t>valuation;</w:t>
      </w:r>
      <w:proofErr w:type="gramEnd"/>
    </w:p>
    <w:p w14:paraId="5EF804AA" w14:textId="77777777" w:rsidR="00732E6F" w:rsidRDefault="00732E6F" w:rsidP="001B0A9E">
      <w:pPr>
        <w:autoSpaceDE w:val="0"/>
        <w:autoSpaceDN w:val="0"/>
        <w:adjustRightInd w:val="0"/>
        <w:spacing w:after="0" w:line="240" w:lineRule="auto"/>
        <w:ind w:left="720" w:hanging="720"/>
        <w:rPr>
          <w:rFonts w:cs="Helvetica"/>
          <w:lang w:eastAsia="en-GB"/>
        </w:rPr>
      </w:pPr>
    </w:p>
    <w:p w14:paraId="6BD7DD67" w14:textId="77777777" w:rsidR="00732E6F" w:rsidRDefault="00732E6F" w:rsidP="00154201">
      <w:pPr>
        <w:pStyle w:val="ListParagraph"/>
        <w:numPr>
          <w:ilvl w:val="0"/>
          <w:numId w:val="14"/>
        </w:numPr>
        <w:autoSpaceDE w:val="0"/>
        <w:autoSpaceDN w:val="0"/>
        <w:adjustRightInd w:val="0"/>
        <w:spacing w:after="0" w:line="240" w:lineRule="auto"/>
        <w:rPr>
          <w:rFonts w:cs="Helvetica"/>
          <w:lang w:eastAsia="en-GB"/>
        </w:rPr>
      </w:pPr>
      <w:r w:rsidRPr="00154201">
        <w:rPr>
          <w:rFonts w:cs="Helvetica"/>
          <w:lang w:eastAsia="en-GB"/>
        </w:rPr>
        <w:t>Internet sites</w:t>
      </w:r>
    </w:p>
    <w:p w14:paraId="53559B9F" w14:textId="77777777" w:rsidR="00732E6F" w:rsidRDefault="00154201" w:rsidP="00154201">
      <w:pPr>
        <w:pStyle w:val="ListParagraph"/>
        <w:numPr>
          <w:ilvl w:val="0"/>
          <w:numId w:val="14"/>
        </w:numPr>
        <w:autoSpaceDE w:val="0"/>
        <w:autoSpaceDN w:val="0"/>
        <w:adjustRightInd w:val="0"/>
        <w:spacing w:after="0" w:line="240" w:lineRule="auto"/>
        <w:rPr>
          <w:rFonts w:cs="Helvetica"/>
          <w:lang w:eastAsia="en-GB"/>
        </w:rPr>
      </w:pPr>
      <w:r>
        <w:rPr>
          <w:rFonts w:cs="Helvetica"/>
          <w:lang w:eastAsia="en-GB"/>
        </w:rPr>
        <w:t>L</w:t>
      </w:r>
      <w:r w:rsidR="00732E6F" w:rsidRPr="00154201">
        <w:rPr>
          <w:rFonts w:cs="Helvetica"/>
          <w:lang w:eastAsia="en-GB"/>
        </w:rPr>
        <w:t>ocal knowledge/newspapers</w:t>
      </w:r>
    </w:p>
    <w:p w14:paraId="16400F7C" w14:textId="77777777" w:rsidR="00732E6F" w:rsidRDefault="00154201" w:rsidP="00154201">
      <w:pPr>
        <w:pStyle w:val="ListParagraph"/>
        <w:numPr>
          <w:ilvl w:val="0"/>
          <w:numId w:val="14"/>
        </w:numPr>
        <w:autoSpaceDE w:val="0"/>
        <w:autoSpaceDN w:val="0"/>
        <w:adjustRightInd w:val="0"/>
        <w:spacing w:after="0" w:line="240" w:lineRule="auto"/>
        <w:rPr>
          <w:rFonts w:cs="Helvetica"/>
          <w:lang w:eastAsia="en-GB"/>
        </w:rPr>
      </w:pPr>
      <w:r>
        <w:rPr>
          <w:rFonts w:cs="Helvetica"/>
          <w:lang w:eastAsia="en-GB"/>
        </w:rPr>
        <w:t>C</w:t>
      </w:r>
      <w:r w:rsidR="00732E6F" w:rsidRPr="00154201">
        <w:rPr>
          <w:rFonts w:cs="Helvetica"/>
          <w:lang w:eastAsia="en-GB"/>
        </w:rPr>
        <w:t>ouncil employed valuers.</w:t>
      </w:r>
    </w:p>
    <w:p w14:paraId="329ED107" w14:textId="77777777" w:rsidR="00732E6F" w:rsidRPr="00154201" w:rsidRDefault="00154201" w:rsidP="00154201">
      <w:pPr>
        <w:pStyle w:val="ListParagraph"/>
        <w:numPr>
          <w:ilvl w:val="0"/>
          <w:numId w:val="14"/>
        </w:numPr>
        <w:autoSpaceDE w:val="0"/>
        <w:autoSpaceDN w:val="0"/>
        <w:adjustRightInd w:val="0"/>
        <w:spacing w:after="0" w:line="240" w:lineRule="auto"/>
        <w:rPr>
          <w:rFonts w:cs="Helvetica"/>
          <w:lang w:eastAsia="en-GB"/>
        </w:rPr>
      </w:pPr>
      <w:r>
        <w:rPr>
          <w:rFonts w:cs="Helvetica"/>
          <w:lang w:eastAsia="en-GB"/>
        </w:rPr>
        <w:t>L</w:t>
      </w:r>
      <w:r w:rsidR="00727E11" w:rsidRPr="00154201">
        <w:rPr>
          <w:rFonts w:cs="Helvetica"/>
          <w:lang w:eastAsia="en-GB"/>
        </w:rPr>
        <w:t>and Registry for previous sale prices.</w:t>
      </w:r>
    </w:p>
    <w:p w14:paraId="11C5D03D" w14:textId="77777777" w:rsidR="00727E11" w:rsidRDefault="00727E11" w:rsidP="001B0A9E">
      <w:pPr>
        <w:autoSpaceDE w:val="0"/>
        <w:autoSpaceDN w:val="0"/>
        <w:adjustRightInd w:val="0"/>
        <w:spacing w:after="0" w:line="240" w:lineRule="auto"/>
        <w:ind w:left="720" w:hanging="720"/>
        <w:rPr>
          <w:rFonts w:cs="Helvetica"/>
          <w:lang w:eastAsia="en-GB"/>
        </w:rPr>
      </w:pPr>
    </w:p>
    <w:p w14:paraId="6CD26DB4" w14:textId="77777777" w:rsidR="00727E11" w:rsidRDefault="00727E11" w:rsidP="001B0A9E">
      <w:pPr>
        <w:autoSpaceDE w:val="0"/>
        <w:autoSpaceDN w:val="0"/>
        <w:adjustRightInd w:val="0"/>
        <w:spacing w:after="0" w:line="240" w:lineRule="auto"/>
        <w:ind w:left="720" w:hanging="720"/>
        <w:rPr>
          <w:rFonts w:cs="Helvetica"/>
          <w:lang w:eastAsia="en-GB"/>
        </w:rPr>
      </w:pPr>
      <w:r>
        <w:rPr>
          <w:rFonts w:cs="Helvetica"/>
          <w:lang w:eastAsia="en-GB"/>
        </w:rPr>
        <w:t>10.6</w:t>
      </w:r>
      <w:r>
        <w:rPr>
          <w:rFonts w:cs="Helvetica"/>
          <w:lang w:eastAsia="en-GB"/>
        </w:rPr>
        <w:tab/>
        <w:t>Where a dispute of the valuation exists Bury Council will request a</w:t>
      </w:r>
      <w:r w:rsidR="00237351">
        <w:rPr>
          <w:rFonts w:cs="Helvetica"/>
          <w:lang w:eastAsia="en-GB"/>
        </w:rPr>
        <w:t xml:space="preserve"> further </w:t>
      </w:r>
      <w:r>
        <w:rPr>
          <w:rFonts w:cs="Helvetica"/>
          <w:lang w:eastAsia="en-GB"/>
        </w:rPr>
        <w:t>independent valuation</w:t>
      </w:r>
      <w:r w:rsidR="00D92674">
        <w:rPr>
          <w:rFonts w:cs="Helvetica"/>
          <w:lang w:eastAsia="en-GB"/>
        </w:rPr>
        <w:t xml:space="preserve"> be provided</w:t>
      </w:r>
      <w:r>
        <w:rPr>
          <w:rFonts w:cs="Helvetica"/>
          <w:lang w:eastAsia="en-GB"/>
        </w:rPr>
        <w:t xml:space="preserve">.  </w:t>
      </w:r>
      <w:r w:rsidR="00D92674">
        <w:rPr>
          <w:rFonts w:cs="Helvetica"/>
          <w:lang w:eastAsia="en-GB"/>
        </w:rPr>
        <w:t xml:space="preserve">The average valuation of those provided will be used.  </w:t>
      </w:r>
      <w:r>
        <w:rPr>
          <w:rFonts w:cs="Helvetica"/>
          <w:lang w:eastAsia="en-GB"/>
        </w:rPr>
        <w:t xml:space="preserve">The cost </w:t>
      </w:r>
      <w:r>
        <w:rPr>
          <w:rFonts w:cs="Helvetica"/>
          <w:lang w:eastAsia="en-GB"/>
        </w:rPr>
        <w:lastRenderedPageBreak/>
        <w:t xml:space="preserve">incurred </w:t>
      </w:r>
      <w:r w:rsidR="00237351">
        <w:rPr>
          <w:rFonts w:cs="Helvetica"/>
          <w:lang w:eastAsia="en-GB"/>
        </w:rPr>
        <w:t xml:space="preserve">in obtaining a valuation </w:t>
      </w:r>
      <w:r>
        <w:rPr>
          <w:rFonts w:cs="Helvetica"/>
          <w:lang w:eastAsia="en-GB"/>
        </w:rPr>
        <w:t xml:space="preserve">will be charged to the person for payment.  This may be added to the deferred accrued debt if there is sufficient equity available. </w:t>
      </w:r>
      <w:r w:rsidR="00237351">
        <w:rPr>
          <w:rFonts w:cs="Helvetica"/>
          <w:lang w:eastAsia="en-GB"/>
        </w:rPr>
        <w:t xml:space="preserve"> The standard compound interest rate will be applied to this as it is added to the deferred debt.</w:t>
      </w:r>
    </w:p>
    <w:p w14:paraId="5FC77F69" w14:textId="77777777" w:rsidR="00D92674" w:rsidRDefault="00D92674" w:rsidP="001B0A9E">
      <w:pPr>
        <w:autoSpaceDE w:val="0"/>
        <w:autoSpaceDN w:val="0"/>
        <w:adjustRightInd w:val="0"/>
        <w:spacing w:after="0" w:line="240" w:lineRule="auto"/>
        <w:ind w:left="720" w:hanging="720"/>
        <w:rPr>
          <w:rFonts w:cs="Helvetica"/>
          <w:lang w:eastAsia="en-GB"/>
        </w:rPr>
      </w:pPr>
    </w:p>
    <w:p w14:paraId="036FC414" w14:textId="77777777" w:rsidR="00D92674" w:rsidRDefault="00D92674" w:rsidP="001B0A9E">
      <w:pPr>
        <w:autoSpaceDE w:val="0"/>
        <w:autoSpaceDN w:val="0"/>
        <w:adjustRightInd w:val="0"/>
        <w:spacing w:after="0" w:line="240" w:lineRule="auto"/>
        <w:ind w:left="720" w:hanging="720"/>
        <w:rPr>
          <w:rFonts w:cs="Helvetica"/>
          <w:lang w:eastAsia="en-GB"/>
        </w:rPr>
      </w:pPr>
      <w:r>
        <w:rPr>
          <w:rFonts w:cs="Helvetica"/>
          <w:lang w:eastAsia="en-GB"/>
        </w:rPr>
        <w:t>10.7</w:t>
      </w:r>
      <w:r>
        <w:rPr>
          <w:rFonts w:cs="Helvetica"/>
          <w:lang w:eastAsia="en-GB"/>
        </w:rPr>
        <w:tab/>
        <w:t xml:space="preserve">Bury Council will require </w:t>
      </w:r>
      <w:r w:rsidR="005E1796">
        <w:rPr>
          <w:rFonts w:cs="Helvetica"/>
          <w:lang w:eastAsia="en-GB"/>
        </w:rPr>
        <w:t xml:space="preserve">and request </w:t>
      </w:r>
      <w:r>
        <w:rPr>
          <w:rFonts w:cs="Helvetica"/>
          <w:lang w:eastAsia="en-GB"/>
        </w:rPr>
        <w:t xml:space="preserve">an </w:t>
      </w:r>
      <w:r w:rsidR="005E1796">
        <w:rPr>
          <w:rFonts w:cs="Helvetica"/>
          <w:lang w:eastAsia="en-GB"/>
        </w:rPr>
        <w:t xml:space="preserve">updated </w:t>
      </w:r>
      <w:r>
        <w:rPr>
          <w:rFonts w:cs="Helvetica"/>
          <w:lang w:eastAsia="en-GB"/>
        </w:rPr>
        <w:t>valuation</w:t>
      </w:r>
      <w:r w:rsidR="005E1796">
        <w:rPr>
          <w:rFonts w:cs="Helvetica"/>
          <w:lang w:eastAsia="en-GB"/>
        </w:rPr>
        <w:t xml:space="preserve"> of the property on an annual basis on the anniversary of the start date of the Deferred Payment Agreement.</w:t>
      </w:r>
    </w:p>
    <w:p w14:paraId="71C1DA13" w14:textId="77777777" w:rsidR="00154201" w:rsidRDefault="00154201" w:rsidP="001B0A9E">
      <w:pPr>
        <w:autoSpaceDE w:val="0"/>
        <w:autoSpaceDN w:val="0"/>
        <w:adjustRightInd w:val="0"/>
        <w:spacing w:after="0" w:line="240" w:lineRule="auto"/>
        <w:ind w:left="720" w:hanging="720"/>
        <w:rPr>
          <w:rFonts w:cs="Helvetica"/>
          <w:lang w:eastAsia="en-GB"/>
        </w:rPr>
      </w:pPr>
    </w:p>
    <w:p w14:paraId="34D80E8D" w14:textId="77777777" w:rsidR="00154201" w:rsidRPr="009A4009" w:rsidRDefault="00154201" w:rsidP="00154201">
      <w:pPr>
        <w:pStyle w:val="Heading1"/>
      </w:pPr>
      <w:bookmarkStart w:id="13" w:name="_Toc82426892"/>
      <w:r>
        <w:t xml:space="preserve">11: </w:t>
      </w:r>
      <w:r w:rsidR="00F00D87">
        <w:t xml:space="preserve">Ending </w:t>
      </w:r>
      <w:r w:rsidR="00247852">
        <w:t>the Agreement</w:t>
      </w:r>
      <w:bookmarkEnd w:id="13"/>
      <w:r w:rsidR="00247852">
        <w:t xml:space="preserve"> </w:t>
      </w:r>
    </w:p>
    <w:p w14:paraId="5FB3169B" w14:textId="77777777" w:rsidR="00732E6F" w:rsidRDefault="00732E6F" w:rsidP="001B0A9E">
      <w:pPr>
        <w:autoSpaceDE w:val="0"/>
        <w:autoSpaceDN w:val="0"/>
        <w:adjustRightInd w:val="0"/>
        <w:spacing w:after="0" w:line="240" w:lineRule="auto"/>
        <w:ind w:left="720" w:hanging="720"/>
        <w:rPr>
          <w:rFonts w:cs="Helvetica"/>
          <w:lang w:eastAsia="en-GB"/>
        </w:rPr>
      </w:pPr>
      <w:r>
        <w:rPr>
          <w:rFonts w:cs="Helvetica"/>
          <w:lang w:eastAsia="en-GB"/>
        </w:rPr>
        <w:tab/>
      </w:r>
      <w:r>
        <w:rPr>
          <w:rFonts w:cs="Helvetica"/>
          <w:lang w:eastAsia="en-GB"/>
        </w:rPr>
        <w:tab/>
      </w:r>
    </w:p>
    <w:p w14:paraId="74771AE9" w14:textId="77777777" w:rsidR="005C561F" w:rsidRDefault="005C561F" w:rsidP="00A705EB">
      <w:pPr>
        <w:autoSpaceDE w:val="0"/>
        <w:autoSpaceDN w:val="0"/>
        <w:adjustRightInd w:val="0"/>
        <w:spacing w:after="0" w:line="240" w:lineRule="auto"/>
        <w:ind w:left="720" w:hanging="720"/>
        <w:rPr>
          <w:rFonts w:cs="Helvetica"/>
          <w:lang w:eastAsia="en-GB"/>
        </w:rPr>
      </w:pPr>
      <w:r>
        <w:rPr>
          <w:rFonts w:cs="Helvetica"/>
          <w:lang w:eastAsia="en-GB"/>
        </w:rPr>
        <w:t>11.1</w:t>
      </w:r>
      <w:r>
        <w:rPr>
          <w:rFonts w:cs="Helvetica"/>
          <w:lang w:eastAsia="en-GB"/>
        </w:rPr>
        <w:tab/>
        <w:t xml:space="preserve">A Deferred Payment Agreement will </w:t>
      </w:r>
      <w:r w:rsidR="00EF125A">
        <w:rPr>
          <w:rFonts w:cs="Helvetica"/>
          <w:lang w:eastAsia="en-GB"/>
        </w:rPr>
        <w:t>end</w:t>
      </w:r>
      <w:r>
        <w:rPr>
          <w:rFonts w:cs="Helvetica"/>
          <w:lang w:eastAsia="en-GB"/>
        </w:rPr>
        <w:t xml:space="preserve"> in the following </w:t>
      </w:r>
      <w:proofErr w:type="gramStart"/>
      <w:r>
        <w:rPr>
          <w:rFonts w:cs="Helvetica"/>
          <w:lang w:eastAsia="en-GB"/>
        </w:rPr>
        <w:t>circumstances;</w:t>
      </w:r>
      <w:proofErr w:type="gramEnd"/>
    </w:p>
    <w:p w14:paraId="18505E59" w14:textId="77777777" w:rsidR="005C561F" w:rsidRDefault="005C561F" w:rsidP="00A705EB">
      <w:pPr>
        <w:autoSpaceDE w:val="0"/>
        <w:autoSpaceDN w:val="0"/>
        <w:adjustRightInd w:val="0"/>
        <w:spacing w:after="0" w:line="240" w:lineRule="auto"/>
        <w:ind w:left="720" w:hanging="720"/>
        <w:rPr>
          <w:rFonts w:cs="Helvetica"/>
          <w:lang w:eastAsia="en-GB"/>
        </w:rPr>
      </w:pPr>
    </w:p>
    <w:p w14:paraId="5E403FFE" w14:textId="77777777" w:rsidR="00BF0265" w:rsidRDefault="005C561F" w:rsidP="005C561F">
      <w:pPr>
        <w:pStyle w:val="ListParagraph"/>
        <w:numPr>
          <w:ilvl w:val="0"/>
          <w:numId w:val="18"/>
        </w:numPr>
        <w:autoSpaceDE w:val="0"/>
        <w:autoSpaceDN w:val="0"/>
        <w:adjustRightInd w:val="0"/>
        <w:spacing w:after="0" w:line="240" w:lineRule="auto"/>
      </w:pPr>
      <w:r>
        <w:t xml:space="preserve">At any time by the person or their legally appointed representative by repayment of the full amount due, </w:t>
      </w:r>
      <w:proofErr w:type="gramStart"/>
      <w:r>
        <w:t>ie</w:t>
      </w:r>
      <w:proofErr w:type="gramEnd"/>
      <w:r>
        <w:t xml:space="preserve"> the full deferred accrued debt.</w:t>
      </w:r>
    </w:p>
    <w:p w14:paraId="61E3CDEF" w14:textId="77777777" w:rsidR="005C561F" w:rsidRDefault="005C561F" w:rsidP="005C561F">
      <w:pPr>
        <w:pStyle w:val="ListParagraph"/>
        <w:numPr>
          <w:ilvl w:val="0"/>
          <w:numId w:val="18"/>
        </w:numPr>
        <w:autoSpaceDE w:val="0"/>
        <w:autoSpaceDN w:val="0"/>
        <w:adjustRightInd w:val="0"/>
        <w:spacing w:after="0" w:line="240" w:lineRule="auto"/>
      </w:pPr>
      <w:r>
        <w:t xml:space="preserve">When the property is </w:t>
      </w:r>
      <w:proofErr w:type="gramStart"/>
      <w:r>
        <w:t>sold</w:t>
      </w:r>
      <w:proofErr w:type="gramEnd"/>
      <w:r>
        <w:t xml:space="preserve"> and the full deferred accrued debt is repaid.</w:t>
      </w:r>
    </w:p>
    <w:p w14:paraId="7B6041C8" w14:textId="77777777" w:rsidR="005C561F" w:rsidRDefault="005C561F" w:rsidP="005C561F">
      <w:pPr>
        <w:pStyle w:val="ListParagraph"/>
        <w:numPr>
          <w:ilvl w:val="0"/>
          <w:numId w:val="18"/>
        </w:numPr>
        <w:autoSpaceDE w:val="0"/>
        <w:autoSpaceDN w:val="0"/>
        <w:adjustRightInd w:val="0"/>
        <w:spacing w:after="0" w:line="240" w:lineRule="auto"/>
      </w:pPr>
      <w:r>
        <w:t xml:space="preserve">When the person </w:t>
      </w:r>
      <w:proofErr w:type="gramStart"/>
      <w:r>
        <w:t>dies</w:t>
      </w:r>
      <w:proofErr w:type="gramEnd"/>
      <w:r>
        <w:t xml:space="preserve"> and the full deferred accrued debt is repaid in full.</w:t>
      </w:r>
    </w:p>
    <w:p w14:paraId="36C88E71" w14:textId="77777777" w:rsidR="00F00D87" w:rsidRDefault="00F00D87" w:rsidP="00F00D87">
      <w:pPr>
        <w:autoSpaceDE w:val="0"/>
        <w:autoSpaceDN w:val="0"/>
        <w:adjustRightInd w:val="0"/>
        <w:spacing w:after="0" w:line="240" w:lineRule="auto"/>
      </w:pPr>
    </w:p>
    <w:p w14:paraId="470D5766" w14:textId="77777777" w:rsidR="00F00D87" w:rsidRDefault="00F00D87" w:rsidP="00EF125A">
      <w:pPr>
        <w:autoSpaceDE w:val="0"/>
        <w:autoSpaceDN w:val="0"/>
        <w:adjustRightInd w:val="0"/>
        <w:spacing w:after="0" w:line="240" w:lineRule="auto"/>
        <w:ind w:left="720" w:hanging="720"/>
      </w:pPr>
      <w:r>
        <w:t>11.2</w:t>
      </w:r>
      <w:r>
        <w:tab/>
        <w:t xml:space="preserve">The Agreement will </w:t>
      </w:r>
      <w:proofErr w:type="gramStart"/>
      <w:r>
        <w:t>end</w:t>
      </w:r>
      <w:proofErr w:type="gramEnd"/>
      <w:r>
        <w:t xml:space="preserve"> and the debt will stop accruing when the equity limit is reached.  </w:t>
      </w:r>
      <w:r w:rsidR="00EA348D">
        <w:t xml:space="preserve">Bury Council will provide a minimum </w:t>
      </w:r>
      <w:proofErr w:type="gramStart"/>
      <w:r w:rsidR="00EA348D">
        <w:t>30 day</w:t>
      </w:r>
      <w:proofErr w:type="gramEnd"/>
      <w:r w:rsidR="00EA348D">
        <w:t xml:space="preserve"> notice that further deferred accrued debt will not be allowed. </w:t>
      </w:r>
      <w:r>
        <w:t>The person or their legally appointed representative will be notified 6 months before t</w:t>
      </w:r>
      <w:r w:rsidR="00EF125A">
        <w:t>he equity limited is expected t</w:t>
      </w:r>
      <w:r>
        <w:t>o be reached.</w:t>
      </w:r>
    </w:p>
    <w:p w14:paraId="65DEAF6E" w14:textId="77777777" w:rsidR="00EA348D" w:rsidRDefault="00EA348D" w:rsidP="00EF125A">
      <w:pPr>
        <w:autoSpaceDE w:val="0"/>
        <w:autoSpaceDN w:val="0"/>
        <w:adjustRightInd w:val="0"/>
        <w:spacing w:after="0" w:line="240" w:lineRule="auto"/>
        <w:ind w:left="720" w:hanging="720"/>
      </w:pPr>
    </w:p>
    <w:p w14:paraId="2AFD04D3" w14:textId="77777777" w:rsidR="00EF125A" w:rsidRDefault="00EF125A" w:rsidP="00EF125A">
      <w:pPr>
        <w:autoSpaceDE w:val="0"/>
        <w:autoSpaceDN w:val="0"/>
        <w:adjustRightInd w:val="0"/>
        <w:spacing w:after="0" w:line="240" w:lineRule="auto"/>
        <w:ind w:left="720" w:hanging="720"/>
      </w:pPr>
      <w:r>
        <w:t>11.3</w:t>
      </w:r>
      <w:r>
        <w:tab/>
        <w:t xml:space="preserve">Where the property is being sold Bury Council will require 30 </w:t>
      </w:r>
      <w:proofErr w:type="spellStart"/>
      <w:r>
        <w:t>days notice</w:t>
      </w:r>
      <w:proofErr w:type="spellEnd"/>
      <w:r>
        <w:t xml:space="preserve"> of the completion date where possible.  The net proceeds of sale will be used to calculate the final debt due. </w:t>
      </w:r>
    </w:p>
    <w:p w14:paraId="47AEE1C7" w14:textId="77777777" w:rsidR="004E67BD" w:rsidRDefault="004E67BD" w:rsidP="00EF125A">
      <w:pPr>
        <w:autoSpaceDE w:val="0"/>
        <w:autoSpaceDN w:val="0"/>
        <w:adjustRightInd w:val="0"/>
        <w:spacing w:after="0" w:line="240" w:lineRule="auto"/>
        <w:ind w:left="720" w:hanging="720"/>
      </w:pPr>
    </w:p>
    <w:p w14:paraId="1B1861F1" w14:textId="77777777" w:rsidR="004E67BD" w:rsidRDefault="004E67BD" w:rsidP="00EF125A">
      <w:pPr>
        <w:autoSpaceDE w:val="0"/>
        <w:autoSpaceDN w:val="0"/>
        <w:adjustRightInd w:val="0"/>
        <w:spacing w:after="0" w:line="240" w:lineRule="auto"/>
        <w:ind w:left="720" w:hanging="720"/>
      </w:pPr>
      <w:r>
        <w:t>11.4</w:t>
      </w:r>
      <w:r>
        <w:tab/>
        <w:t>On the death of the person Bury Council will inform the Executor of the E</w:t>
      </w:r>
      <w:r w:rsidR="00237351">
        <w:t>state of the final debt within 14</w:t>
      </w:r>
      <w:r>
        <w:t xml:space="preserve"> days.  The debt should be repaid within 90 days.  Where the debt is not repaid within the 90 </w:t>
      </w:r>
      <w:proofErr w:type="spellStart"/>
      <w:r>
        <w:t>days</w:t>
      </w:r>
      <w:proofErr w:type="spellEnd"/>
      <w:r>
        <w:t xml:space="preserve"> timescale it will be consider under standard debt recovery procedures.  The interest rate to be applied after 90 days will be 8% </w:t>
      </w:r>
      <w:r w:rsidR="001779ED">
        <w:t xml:space="preserve">compound </w:t>
      </w:r>
      <w:r>
        <w:t>in line with C</w:t>
      </w:r>
      <w:r w:rsidR="001779ED">
        <w:t>ounty Court debt recovery rates and will continue to accrue until the debt is paid in full.</w:t>
      </w:r>
    </w:p>
    <w:p w14:paraId="11721B71" w14:textId="77777777" w:rsidR="004E67BD" w:rsidRDefault="004E67BD" w:rsidP="00EF125A">
      <w:pPr>
        <w:autoSpaceDE w:val="0"/>
        <w:autoSpaceDN w:val="0"/>
        <w:adjustRightInd w:val="0"/>
        <w:spacing w:after="0" w:line="240" w:lineRule="auto"/>
        <w:ind w:left="720" w:hanging="720"/>
      </w:pPr>
    </w:p>
    <w:p w14:paraId="61937D10" w14:textId="77777777" w:rsidR="001779ED" w:rsidRDefault="004E67BD" w:rsidP="00EF125A">
      <w:pPr>
        <w:autoSpaceDE w:val="0"/>
        <w:autoSpaceDN w:val="0"/>
        <w:adjustRightInd w:val="0"/>
        <w:spacing w:after="0" w:line="240" w:lineRule="auto"/>
        <w:ind w:left="720" w:hanging="720"/>
      </w:pPr>
      <w:r>
        <w:t>11.5</w:t>
      </w:r>
      <w:r>
        <w:tab/>
        <w:t>Bury Council will raise invoices on a four-weekly basis during the period of the Deferred Payment Agreement for the care home fees, administration and interest charges which do not require payment until the end of the Agreement period.  The accrued debt and invoices raised will be recalculated and any adjustments made based on the actual net proceeds of sale.</w:t>
      </w:r>
    </w:p>
    <w:p w14:paraId="7231C5CC" w14:textId="77777777" w:rsidR="001779ED" w:rsidRDefault="001779ED" w:rsidP="00EF125A">
      <w:pPr>
        <w:autoSpaceDE w:val="0"/>
        <w:autoSpaceDN w:val="0"/>
        <w:adjustRightInd w:val="0"/>
        <w:spacing w:after="0" w:line="240" w:lineRule="auto"/>
        <w:ind w:left="720" w:hanging="720"/>
      </w:pPr>
    </w:p>
    <w:p w14:paraId="7A7E0E07" w14:textId="77777777" w:rsidR="00F41C4C" w:rsidRDefault="001779ED" w:rsidP="00EF125A">
      <w:pPr>
        <w:autoSpaceDE w:val="0"/>
        <w:autoSpaceDN w:val="0"/>
        <w:adjustRightInd w:val="0"/>
        <w:spacing w:after="0" w:line="240" w:lineRule="auto"/>
        <w:ind w:left="720" w:hanging="720"/>
      </w:pPr>
      <w:r>
        <w:t>11.6</w:t>
      </w:r>
      <w:r>
        <w:tab/>
        <w:t>The Legal Charge on the property will not be removed until the debt is repaid in full.</w:t>
      </w:r>
      <w:r w:rsidR="00EF7297">
        <w:t xml:space="preserve">  Interest will continue to be charged until the debt is repaid in full.</w:t>
      </w:r>
      <w:r>
        <w:t xml:space="preserve"> </w:t>
      </w:r>
      <w:r w:rsidR="004E67BD">
        <w:t xml:space="preserve"> </w:t>
      </w:r>
    </w:p>
    <w:p w14:paraId="50ED2A8A" w14:textId="77777777" w:rsidR="00997391" w:rsidRDefault="00997391" w:rsidP="00EF125A">
      <w:pPr>
        <w:autoSpaceDE w:val="0"/>
        <w:autoSpaceDN w:val="0"/>
        <w:adjustRightInd w:val="0"/>
        <w:spacing w:after="0" w:line="240" w:lineRule="auto"/>
        <w:ind w:left="720" w:hanging="720"/>
      </w:pPr>
    </w:p>
    <w:p w14:paraId="3585BDAF" w14:textId="77777777" w:rsidR="00997391" w:rsidRDefault="00997391" w:rsidP="00EF125A">
      <w:pPr>
        <w:autoSpaceDE w:val="0"/>
        <w:autoSpaceDN w:val="0"/>
        <w:adjustRightInd w:val="0"/>
        <w:spacing w:after="0" w:line="240" w:lineRule="auto"/>
        <w:ind w:left="720" w:hanging="720"/>
      </w:pPr>
      <w:r>
        <w:t>11.7</w:t>
      </w:r>
      <w:r>
        <w:tab/>
      </w:r>
      <w:r w:rsidR="006441D7">
        <w:t xml:space="preserve">When it is satisfied </w:t>
      </w:r>
      <w:r>
        <w:t>Bury Council will provide confirmation that the Agreement has been concluded and that the Legal Charge against the property has been removed.</w:t>
      </w:r>
    </w:p>
    <w:p w14:paraId="66CABC56" w14:textId="77777777" w:rsidR="00F41C4C" w:rsidRDefault="00F41C4C" w:rsidP="00EF125A">
      <w:pPr>
        <w:autoSpaceDE w:val="0"/>
        <w:autoSpaceDN w:val="0"/>
        <w:adjustRightInd w:val="0"/>
        <w:spacing w:after="0" w:line="240" w:lineRule="auto"/>
        <w:ind w:left="720" w:hanging="720"/>
      </w:pPr>
    </w:p>
    <w:p w14:paraId="0AA82050" w14:textId="77777777" w:rsidR="001779ED" w:rsidRDefault="00F41C4C" w:rsidP="00EF125A">
      <w:pPr>
        <w:autoSpaceDE w:val="0"/>
        <w:autoSpaceDN w:val="0"/>
        <w:adjustRightInd w:val="0"/>
        <w:spacing w:after="0" w:line="240" w:lineRule="auto"/>
        <w:ind w:left="720" w:hanging="720"/>
      </w:pPr>
      <w:r>
        <w:t>11.</w:t>
      </w:r>
      <w:r w:rsidR="00997391">
        <w:t>8</w:t>
      </w:r>
      <w:r>
        <w:tab/>
        <w:t xml:space="preserve">In order for the property to be sold Bury Council will accept a written undertaking from the Solicitor that they will discharge the debt.  On receipt of this formal undertaking Bury Council will </w:t>
      </w:r>
      <w:proofErr w:type="gramStart"/>
      <w:r>
        <w:t>make arrangements</w:t>
      </w:r>
      <w:proofErr w:type="gramEnd"/>
      <w:r>
        <w:t xml:space="preserve"> to remove the Legal Charge and confirm the details to the Solicitor</w:t>
      </w:r>
      <w:r w:rsidR="006441D7">
        <w:t xml:space="preserve"> provided that the Council is satisfied with the value of the Solicitor’s undertaking and that usual conveyancing practice in the provision of the undertaking has been observed.</w:t>
      </w:r>
      <w:r w:rsidR="004E67BD">
        <w:t xml:space="preserve"> </w:t>
      </w:r>
    </w:p>
    <w:p w14:paraId="6EEC5435" w14:textId="77777777" w:rsidR="001779ED" w:rsidRDefault="001779ED" w:rsidP="00EF125A">
      <w:pPr>
        <w:autoSpaceDE w:val="0"/>
        <w:autoSpaceDN w:val="0"/>
        <w:adjustRightInd w:val="0"/>
        <w:spacing w:after="0" w:line="240" w:lineRule="auto"/>
        <w:ind w:left="720" w:hanging="720"/>
      </w:pPr>
    </w:p>
    <w:p w14:paraId="7B676977" w14:textId="77777777" w:rsidR="001779ED" w:rsidRDefault="00F41C4C" w:rsidP="00EF125A">
      <w:pPr>
        <w:autoSpaceDE w:val="0"/>
        <w:autoSpaceDN w:val="0"/>
        <w:adjustRightInd w:val="0"/>
        <w:spacing w:after="0" w:line="240" w:lineRule="auto"/>
        <w:ind w:left="720" w:hanging="720"/>
      </w:pPr>
      <w:r>
        <w:lastRenderedPageBreak/>
        <w:t>11.</w:t>
      </w:r>
      <w:r w:rsidR="00997391">
        <w:t>9</w:t>
      </w:r>
      <w:r w:rsidR="001779ED">
        <w:tab/>
        <w:t>If a person or their legally appointed representative decides not to continue accruing the care home fees against the Deferred Payments Agreement and chooses to pay the accrued debt and ongoing charges from another source Bury Council will require 30 days written notice to stop the debt accruing.  Interest will continue to be charged until the debt is repaid in full.</w:t>
      </w:r>
    </w:p>
    <w:p w14:paraId="4945EFF1" w14:textId="77777777" w:rsidR="009A0D55" w:rsidRDefault="009A0D55" w:rsidP="00EF125A">
      <w:pPr>
        <w:autoSpaceDE w:val="0"/>
        <w:autoSpaceDN w:val="0"/>
        <w:adjustRightInd w:val="0"/>
        <w:spacing w:after="0" w:line="240" w:lineRule="auto"/>
        <w:ind w:left="720" w:hanging="720"/>
      </w:pPr>
    </w:p>
    <w:p w14:paraId="1B12D82E" w14:textId="77777777" w:rsidR="009A0D55" w:rsidRDefault="009A0D55" w:rsidP="00370D0D">
      <w:pPr>
        <w:ind w:left="720" w:hanging="720"/>
      </w:pPr>
      <w:r>
        <w:t>11.</w:t>
      </w:r>
      <w:r w:rsidR="00997391">
        <w:t>10</w:t>
      </w:r>
      <w:r>
        <w:tab/>
      </w:r>
      <w:r w:rsidR="00370D0D">
        <w:t xml:space="preserve">If any invoice is not paid following the Debt Management process the Council will issue a Section 103 notice in line with the Law of Property Act (1925).  The Notice provides for a period of three months within which the invoice may be paid.  If at three </w:t>
      </w:r>
      <w:proofErr w:type="gramStart"/>
      <w:r w:rsidR="00370D0D">
        <w:t>months</w:t>
      </w:r>
      <w:proofErr w:type="gramEnd"/>
      <w:r w:rsidR="00370D0D">
        <w:t xml:space="preserve"> the debt has not been settled the Council can force a sale to recoup the debt thereby becoming the Mortgagee in Possession.  The property may be sold at auction or otherwise and any outstanding debt and fees relating to the sale will be deducted from the proceeds, the balance being returned to the person or their estate.</w:t>
      </w:r>
    </w:p>
    <w:p w14:paraId="3CFC1834" w14:textId="77777777" w:rsidR="001129C2" w:rsidRPr="009A4009" w:rsidRDefault="001129C2" w:rsidP="001129C2">
      <w:pPr>
        <w:pStyle w:val="Heading1"/>
      </w:pPr>
      <w:bookmarkStart w:id="14" w:name="_Toc82426893"/>
      <w:r>
        <w:t>12: Personal Expenditure Allowance</w:t>
      </w:r>
      <w:bookmarkEnd w:id="14"/>
      <w:r>
        <w:t xml:space="preserve"> </w:t>
      </w:r>
    </w:p>
    <w:p w14:paraId="2E396546" w14:textId="77777777" w:rsidR="001129C2" w:rsidRDefault="001129C2" w:rsidP="001129C2">
      <w:pPr>
        <w:autoSpaceDE w:val="0"/>
        <w:autoSpaceDN w:val="0"/>
        <w:adjustRightInd w:val="0"/>
        <w:spacing w:after="0" w:line="240" w:lineRule="auto"/>
        <w:ind w:left="720" w:hanging="720"/>
      </w:pPr>
      <w:r>
        <w:t>12.1</w:t>
      </w:r>
      <w:r>
        <w:tab/>
        <w:t xml:space="preserve">Bury Council will require a financially assessed client contribution </w:t>
      </w:r>
      <w:r w:rsidR="00E06248">
        <w:t xml:space="preserve">to be paid </w:t>
      </w:r>
      <w:r>
        <w:t>from income and any other relevant savings/capital towards the costs of the care home fees.  The remaining amount being the amount deferred.</w:t>
      </w:r>
    </w:p>
    <w:p w14:paraId="6AEEF4DC" w14:textId="77777777" w:rsidR="001129C2" w:rsidRDefault="001129C2" w:rsidP="001129C2">
      <w:pPr>
        <w:autoSpaceDE w:val="0"/>
        <w:autoSpaceDN w:val="0"/>
        <w:adjustRightInd w:val="0"/>
        <w:spacing w:after="0" w:line="240" w:lineRule="auto"/>
        <w:ind w:left="720" w:hanging="720"/>
      </w:pPr>
    </w:p>
    <w:p w14:paraId="6C34923B" w14:textId="57CD5E57" w:rsidR="00875D3B" w:rsidRDefault="001129C2" w:rsidP="001129C2">
      <w:pPr>
        <w:autoSpaceDE w:val="0"/>
        <w:autoSpaceDN w:val="0"/>
        <w:adjustRightInd w:val="0"/>
        <w:spacing w:after="0" w:line="240" w:lineRule="auto"/>
        <w:ind w:left="720" w:hanging="720"/>
      </w:pPr>
      <w:r>
        <w:t>12.2</w:t>
      </w:r>
      <w:r>
        <w:tab/>
        <w:t xml:space="preserve">The person must be left with a prescribed minimum </w:t>
      </w:r>
      <w:r w:rsidR="00DF129E">
        <w:t xml:space="preserve">personal </w:t>
      </w:r>
      <w:r>
        <w:t>allowance.  The gene</w:t>
      </w:r>
      <w:r w:rsidR="00F969B4">
        <w:t>ral personal allowance rate (202</w:t>
      </w:r>
      <w:r w:rsidR="00FF6403">
        <w:t>1</w:t>
      </w:r>
      <w:r>
        <w:t>/</w:t>
      </w:r>
      <w:r w:rsidR="00AF5AA1">
        <w:t>2</w:t>
      </w:r>
      <w:r w:rsidR="00FF6403">
        <w:t>2</w:t>
      </w:r>
      <w:r>
        <w:t xml:space="preserve"> £24.90 per week) received by every person in residential care home accommodation may not be enough to cover maintenance and insurance costs</w:t>
      </w:r>
      <w:r w:rsidR="00875D3B">
        <w:t>.</w:t>
      </w:r>
    </w:p>
    <w:p w14:paraId="37DADA72" w14:textId="77777777" w:rsidR="00875D3B" w:rsidRDefault="00875D3B" w:rsidP="001129C2">
      <w:pPr>
        <w:autoSpaceDE w:val="0"/>
        <w:autoSpaceDN w:val="0"/>
        <w:adjustRightInd w:val="0"/>
        <w:spacing w:after="0" w:line="240" w:lineRule="auto"/>
        <w:ind w:left="720" w:hanging="720"/>
      </w:pPr>
    </w:p>
    <w:p w14:paraId="61FB0860" w14:textId="77777777" w:rsidR="00875D3B" w:rsidRDefault="00875D3B" w:rsidP="001129C2">
      <w:pPr>
        <w:autoSpaceDE w:val="0"/>
        <w:autoSpaceDN w:val="0"/>
        <w:adjustRightInd w:val="0"/>
        <w:spacing w:after="0" w:line="240" w:lineRule="auto"/>
        <w:ind w:left="720" w:hanging="720"/>
      </w:pPr>
      <w:r>
        <w:t>12.3</w:t>
      </w:r>
      <w:r>
        <w:tab/>
        <w:t xml:space="preserve">Bury Council will ensure that a </w:t>
      </w:r>
      <w:r w:rsidR="00F96B48">
        <w:t xml:space="preserve">Disposable Income Allowance </w:t>
      </w:r>
      <w:r>
        <w:t xml:space="preserve">of up to £144.00 per week will be allowed for people who have signed the Deferred Payment Agreement.  This amount will include the standard Personal Expenditure Allowance of £24.90 per week.  The difference between the </w:t>
      </w:r>
      <w:r w:rsidR="00F96B48">
        <w:t>Disposable Income Allowance</w:t>
      </w:r>
      <w:r>
        <w:t xml:space="preserve"> and the standard Personal Expenditure Allowance will be included in the deferred debt. </w:t>
      </w:r>
    </w:p>
    <w:p w14:paraId="767D3738" w14:textId="77777777" w:rsidR="00875D3B" w:rsidRDefault="00875D3B" w:rsidP="001129C2">
      <w:pPr>
        <w:autoSpaceDE w:val="0"/>
        <w:autoSpaceDN w:val="0"/>
        <w:adjustRightInd w:val="0"/>
        <w:spacing w:after="0" w:line="240" w:lineRule="auto"/>
        <w:ind w:left="720" w:hanging="720"/>
      </w:pPr>
    </w:p>
    <w:p w14:paraId="3CBC5236" w14:textId="77777777" w:rsidR="004E67BD" w:rsidRDefault="00875D3B" w:rsidP="001129C2">
      <w:pPr>
        <w:autoSpaceDE w:val="0"/>
        <w:autoSpaceDN w:val="0"/>
        <w:adjustRightInd w:val="0"/>
        <w:spacing w:after="0" w:line="240" w:lineRule="auto"/>
        <w:ind w:left="720" w:hanging="720"/>
      </w:pPr>
      <w:r>
        <w:t>12.4</w:t>
      </w:r>
      <w:r>
        <w:tab/>
        <w:t xml:space="preserve">The purpose of the additional </w:t>
      </w:r>
      <w:r w:rsidR="00575FA7">
        <w:t>Disposable Income</w:t>
      </w:r>
      <w:r>
        <w:t xml:space="preserve"> Allowance is to cover insurance, repairs and maintenance costs, and any other property related expenses. </w:t>
      </w:r>
      <w:r w:rsidR="001129C2">
        <w:t xml:space="preserve"> </w:t>
      </w:r>
      <w:r w:rsidR="00575FA7">
        <w:t xml:space="preserve">A person can </w:t>
      </w:r>
      <w:proofErr w:type="gramStart"/>
      <w:r w:rsidR="00575FA7">
        <w:t>chose</w:t>
      </w:r>
      <w:proofErr w:type="gramEnd"/>
      <w:r w:rsidR="00575FA7">
        <w:t xml:space="preserve"> to keep less than this per week.</w:t>
      </w:r>
    </w:p>
    <w:p w14:paraId="1FAAA6A1" w14:textId="77777777" w:rsidR="00575FA7" w:rsidRDefault="00575FA7" w:rsidP="001129C2">
      <w:pPr>
        <w:autoSpaceDE w:val="0"/>
        <w:autoSpaceDN w:val="0"/>
        <w:adjustRightInd w:val="0"/>
        <w:spacing w:after="0" w:line="240" w:lineRule="auto"/>
        <w:ind w:left="720" w:hanging="720"/>
      </w:pPr>
    </w:p>
    <w:p w14:paraId="70C72D20" w14:textId="77777777" w:rsidR="00575FA7" w:rsidRDefault="00575FA7" w:rsidP="001129C2">
      <w:pPr>
        <w:autoSpaceDE w:val="0"/>
        <w:autoSpaceDN w:val="0"/>
        <w:adjustRightInd w:val="0"/>
        <w:spacing w:after="0" w:line="240" w:lineRule="auto"/>
        <w:ind w:left="720" w:hanging="720"/>
      </w:pPr>
      <w:r>
        <w:t>12.5</w:t>
      </w:r>
      <w:r>
        <w:tab/>
        <w:t>On ending the Deferred Payment Agreement or if this become</w:t>
      </w:r>
      <w:r w:rsidR="00D11CF7">
        <w:t>s</w:t>
      </w:r>
      <w:r>
        <w:t xml:space="preserve"> frozen the Personal Expenditure Allowance </w:t>
      </w:r>
      <w:proofErr w:type="gramStart"/>
      <w:r>
        <w:t>reverts back</w:t>
      </w:r>
      <w:proofErr w:type="gramEnd"/>
      <w:r>
        <w:t xml:space="preserve"> to the standard weekly rate.</w:t>
      </w:r>
    </w:p>
    <w:p w14:paraId="241B1F23" w14:textId="77777777" w:rsidR="00997391" w:rsidRDefault="00997391" w:rsidP="001129C2">
      <w:pPr>
        <w:autoSpaceDE w:val="0"/>
        <w:autoSpaceDN w:val="0"/>
        <w:adjustRightInd w:val="0"/>
        <w:spacing w:after="0" w:line="240" w:lineRule="auto"/>
        <w:ind w:left="720" w:hanging="720"/>
      </w:pPr>
    </w:p>
    <w:p w14:paraId="3F863497" w14:textId="77777777" w:rsidR="00625775" w:rsidRDefault="00625775" w:rsidP="00625775">
      <w:pPr>
        <w:pStyle w:val="Heading1"/>
      </w:pPr>
      <w:bookmarkStart w:id="15" w:name="_Toc82426894"/>
      <w:r>
        <w:t>Equality Analysis</w:t>
      </w:r>
      <w:bookmarkEnd w:id="15"/>
    </w:p>
    <w:p w14:paraId="1A9C6B83" w14:textId="77777777" w:rsidR="00625775" w:rsidRPr="00625775" w:rsidRDefault="003B7A04" w:rsidP="00625775">
      <w:r>
        <w:t>The embedded document is the detailed Equality Analysis Form.</w:t>
      </w:r>
    </w:p>
    <w:bookmarkStart w:id="16" w:name="_MON_1497091072"/>
    <w:bookmarkEnd w:id="16"/>
    <w:p w14:paraId="7DD52E38" w14:textId="77777777" w:rsidR="00740674" w:rsidRDefault="00272221">
      <w:r>
        <w:object w:dxaOrig="1532" w:dyaOrig="968" w14:anchorId="7A102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9" o:title=""/>
          </v:shape>
          <o:OLEObject Type="Embed" ProgID="Word.Document.12" ShapeID="_x0000_i1025" DrawAspect="Icon" ObjectID="_1693039697" r:id="rId10">
            <o:FieldCodes>\s</o:FieldCodes>
          </o:OLEObject>
        </w:object>
      </w:r>
      <w:r w:rsidR="00740674">
        <w:br w:type="page"/>
      </w:r>
    </w:p>
    <w:p w14:paraId="765B0BEF" w14:textId="77777777" w:rsidR="00740674" w:rsidRDefault="00AC6DEF" w:rsidP="002D21EE">
      <w:pPr>
        <w:pStyle w:val="Heading1"/>
      </w:pPr>
      <w:bookmarkStart w:id="17" w:name="_Toc82426895"/>
      <w:r>
        <w:lastRenderedPageBreak/>
        <w:t>Contact us</w:t>
      </w:r>
      <w:bookmarkEnd w:id="17"/>
    </w:p>
    <w:p w14:paraId="1DE5B7C1" w14:textId="77777777" w:rsidR="009A4009" w:rsidRDefault="00FF6403">
      <w:r>
        <w:rPr>
          <w:noProof/>
          <w:lang w:eastAsia="en-GB"/>
        </w:rPr>
        <w:pict w14:anchorId="58721843">
          <v:roundrect id="_x0000_s1029" style="position:absolute;margin-left:-5.25pt;margin-top:15.65pt;width:540pt;height:524.75pt;z-index:251658240;mso-position-horizontal-relative:text;mso-position-vertical-relative:text" arcsize="10923f" strokecolor="#fceea1" strokeweight="2.5pt">
            <v:shadow color="#868686"/>
            <v:textbox>
              <w:txbxContent>
                <w:p w14:paraId="2BF750D0" w14:textId="77777777" w:rsidR="0012397B" w:rsidRDefault="0012397B">
                  <w:pPr>
                    <w:rPr>
                      <w:sz w:val="32"/>
                      <w:szCs w:val="32"/>
                    </w:rPr>
                  </w:pPr>
                  <w:r w:rsidRPr="009A4009">
                    <w:rPr>
                      <w:sz w:val="32"/>
                      <w:szCs w:val="32"/>
                    </w:rPr>
                    <w:t xml:space="preserve">For further information about the </w:t>
                  </w:r>
                  <w:r w:rsidRPr="00986C4F">
                    <w:rPr>
                      <w:sz w:val="32"/>
                      <w:szCs w:val="32"/>
                    </w:rPr>
                    <w:t>Deferred Payment Scheme</w:t>
                  </w:r>
                  <w:r w:rsidRPr="009A4009">
                    <w:rPr>
                      <w:color w:val="FF0000"/>
                      <w:sz w:val="32"/>
                      <w:szCs w:val="32"/>
                    </w:rPr>
                    <w:t xml:space="preserve"> </w:t>
                  </w:r>
                  <w:r w:rsidRPr="009A4009">
                    <w:rPr>
                      <w:sz w:val="32"/>
                      <w:szCs w:val="32"/>
                    </w:rPr>
                    <w:t>please contact:</w:t>
                  </w:r>
                </w:p>
                <w:p w14:paraId="49E40CA2" w14:textId="77777777" w:rsidR="0012397B" w:rsidRDefault="0012397B" w:rsidP="009A4009">
                  <w:pPr>
                    <w:rPr>
                      <w:sz w:val="32"/>
                      <w:szCs w:val="32"/>
                    </w:rPr>
                  </w:pPr>
                  <w:r w:rsidRPr="009A4009">
                    <w:rPr>
                      <w:sz w:val="32"/>
                      <w:szCs w:val="32"/>
                    </w:rPr>
                    <w:sym w:font="Wingdings" w:char="003A"/>
                  </w:r>
                  <w:r w:rsidRPr="009A4009">
                    <w:rPr>
                      <w:sz w:val="32"/>
                      <w:szCs w:val="32"/>
                    </w:rPr>
                    <w:tab/>
                  </w:r>
                  <w:r>
                    <w:rPr>
                      <w:sz w:val="32"/>
                      <w:szCs w:val="32"/>
                    </w:rPr>
                    <w:t>Log on to:</w:t>
                  </w:r>
                </w:p>
                <w:p w14:paraId="4CC59138" w14:textId="77777777" w:rsidR="0012397B" w:rsidRPr="009A4009" w:rsidRDefault="00FF6403" w:rsidP="009A4009">
                  <w:pPr>
                    <w:rPr>
                      <w:sz w:val="32"/>
                      <w:szCs w:val="32"/>
                    </w:rPr>
                  </w:pPr>
                  <w:hyperlink r:id="rId11" w:history="1">
                    <w:r w:rsidR="0012397B" w:rsidRPr="003E46EB">
                      <w:rPr>
                        <w:rStyle w:val="Hyperlink"/>
                        <w:sz w:val="32"/>
                        <w:szCs w:val="32"/>
                      </w:rPr>
                      <w:t>www.theburydirectory.co.uk</w:t>
                    </w:r>
                  </w:hyperlink>
                  <w:r w:rsidR="0012397B">
                    <w:rPr>
                      <w:sz w:val="32"/>
                      <w:szCs w:val="32"/>
                    </w:rPr>
                    <w:t xml:space="preserve">  </w:t>
                  </w:r>
                </w:p>
                <w:p w14:paraId="52610089" w14:textId="77777777" w:rsidR="0012397B" w:rsidRPr="009A4009" w:rsidRDefault="0012397B" w:rsidP="009A4009">
                  <w:pPr>
                    <w:rPr>
                      <w:sz w:val="32"/>
                      <w:szCs w:val="32"/>
                    </w:rPr>
                  </w:pPr>
                  <w:r w:rsidRPr="009A4009">
                    <w:rPr>
                      <w:sz w:val="32"/>
                      <w:szCs w:val="32"/>
                    </w:rPr>
                    <w:sym w:font="Wingdings" w:char="0037"/>
                  </w:r>
                  <w:r w:rsidRPr="009A4009">
                    <w:rPr>
                      <w:sz w:val="32"/>
                      <w:szCs w:val="32"/>
                    </w:rPr>
                    <w:tab/>
                  </w:r>
                  <w:r>
                    <w:rPr>
                      <w:sz w:val="32"/>
                      <w:szCs w:val="32"/>
                    </w:rPr>
                    <w:t xml:space="preserve">Email us at: </w:t>
                  </w:r>
                  <w:hyperlink r:id="rId12" w:history="1">
                    <w:r w:rsidRPr="003E46EB">
                      <w:rPr>
                        <w:rStyle w:val="Hyperlink"/>
                        <w:sz w:val="32"/>
                        <w:szCs w:val="32"/>
                      </w:rPr>
                      <w:t>ResCarePaymentsandQueries@bury.gov.uk</w:t>
                    </w:r>
                  </w:hyperlink>
                  <w:r>
                    <w:rPr>
                      <w:sz w:val="32"/>
                      <w:szCs w:val="32"/>
                    </w:rPr>
                    <w:t xml:space="preserve"> </w:t>
                  </w:r>
                </w:p>
                <w:p w14:paraId="6E5E76E3" w14:textId="77777777" w:rsidR="0012397B" w:rsidRDefault="0012397B" w:rsidP="009A4009">
                  <w:pPr>
                    <w:rPr>
                      <w:sz w:val="32"/>
                      <w:szCs w:val="32"/>
                    </w:rPr>
                  </w:pPr>
                  <w:r w:rsidRPr="009A4009">
                    <w:rPr>
                      <w:sz w:val="32"/>
                      <w:szCs w:val="32"/>
                    </w:rPr>
                    <w:sym w:font="Wingdings" w:char="002A"/>
                  </w:r>
                  <w:r w:rsidRPr="009A4009">
                    <w:rPr>
                      <w:sz w:val="32"/>
                      <w:szCs w:val="32"/>
                    </w:rPr>
                    <w:tab/>
                  </w:r>
                  <w:r>
                    <w:rPr>
                      <w:sz w:val="32"/>
                      <w:szCs w:val="32"/>
                    </w:rPr>
                    <w:t>Write to us at:</w:t>
                  </w:r>
                </w:p>
                <w:p w14:paraId="3903CA9E" w14:textId="77777777" w:rsidR="0012397B" w:rsidRDefault="0012397B" w:rsidP="00F4634E">
                  <w:pPr>
                    <w:spacing w:after="0" w:line="240" w:lineRule="auto"/>
                    <w:rPr>
                      <w:sz w:val="32"/>
                      <w:szCs w:val="32"/>
                    </w:rPr>
                  </w:pPr>
                  <w:r>
                    <w:rPr>
                      <w:sz w:val="32"/>
                      <w:szCs w:val="32"/>
                    </w:rPr>
                    <w:t>Personalisation and Support Business Team</w:t>
                  </w:r>
                  <w:r w:rsidR="00AF5AA1">
                    <w:rPr>
                      <w:sz w:val="32"/>
                      <w:szCs w:val="32"/>
                    </w:rPr>
                    <w:t xml:space="preserve"> (PSBT)</w:t>
                  </w:r>
                </w:p>
                <w:p w14:paraId="6180D574" w14:textId="77777777" w:rsidR="0012397B" w:rsidRDefault="0012397B" w:rsidP="00F4634E">
                  <w:pPr>
                    <w:spacing w:after="0" w:line="240" w:lineRule="auto"/>
                    <w:rPr>
                      <w:sz w:val="32"/>
                      <w:szCs w:val="32"/>
                    </w:rPr>
                  </w:pPr>
                  <w:r>
                    <w:rPr>
                      <w:sz w:val="32"/>
                      <w:szCs w:val="32"/>
                    </w:rPr>
                    <w:t>First Floor</w:t>
                  </w:r>
                </w:p>
                <w:p w14:paraId="2689BCFA" w14:textId="77777777" w:rsidR="0012397B" w:rsidRDefault="0012397B" w:rsidP="00F4634E">
                  <w:pPr>
                    <w:spacing w:after="0" w:line="240" w:lineRule="auto"/>
                    <w:rPr>
                      <w:sz w:val="32"/>
                      <w:szCs w:val="32"/>
                    </w:rPr>
                  </w:pPr>
                  <w:r>
                    <w:rPr>
                      <w:sz w:val="32"/>
                      <w:szCs w:val="32"/>
                    </w:rPr>
                    <w:t>3 Knowsley Place</w:t>
                  </w:r>
                </w:p>
                <w:p w14:paraId="0D2383A3" w14:textId="77777777" w:rsidR="0012397B" w:rsidRDefault="0012397B" w:rsidP="00F4634E">
                  <w:pPr>
                    <w:spacing w:after="0" w:line="240" w:lineRule="auto"/>
                    <w:rPr>
                      <w:sz w:val="32"/>
                      <w:szCs w:val="32"/>
                    </w:rPr>
                  </w:pPr>
                  <w:r>
                    <w:rPr>
                      <w:sz w:val="32"/>
                      <w:szCs w:val="32"/>
                    </w:rPr>
                    <w:t>Duke Street</w:t>
                  </w:r>
                </w:p>
                <w:p w14:paraId="267DBC43" w14:textId="77777777" w:rsidR="0012397B" w:rsidRPr="00C16D6B" w:rsidRDefault="0012397B" w:rsidP="00F4634E">
                  <w:pPr>
                    <w:spacing w:after="0" w:line="240" w:lineRule="auto"/>
                    <w:rPr>
                      <w:sz w:val="32"/>
                      <w:szCs w:val="32"/>
                    </w:rPr>
                  </w:pPr>
                  <w:r w:rsidRPr="00C16D6B">
                    <w:rPr>
                      <w:sz w:val="32"/>
                      <w:szCs w:val="32"/>
                    </w:rPr>
                    <w:t>Bury</w:t>
                  </w:r>
                </w:p>
                <w:p w14:paraId="40AC2B16" w14:textId="77777777" w:rsidR="0012397B" w:rsidRPr="00C16D6B" w:rsidRDefault="0012397B" w:rsidP="00F4634E">
                  <w:pPr>
                    <w:spacing w:after="0" w:line="240" w:lineRule="auto"/>
                    <w:rPr>
                      <w:sz w:val="32"/>
                      <w:szCs w:val="32"/>
                    </w:rPr>
                  </w:pPr>
                  <w:r w:rsidRPr="00C16D6B">
                    <w:rPr>
                      <w:sz w:val="32"/>
                      <w:szCs w:val="32"/>
                    </w:rPr>
                    <w:t>BL9 0EJ</w:t>
                  </w:r>
                </w:p>
                <w:p w14:paraId="27FDAF2E" w14:textId="77777777" w:rsidR="0012397B" w:rsidRPr="009A4009" w:rsidRDefault="0012397B" w:rsidP="00F4634E">
                  <w:pPr>
                    <w:spacing w:after="0" w:line="240" w:lineRule="auto"/>
                    <w:rPr>
                      <w:color w:val="FF0000"/>
                      <w:sz w:val="32"/>
                      <w:szCs w:val="32"/>
                    </w:rPr>
                  </w:pPr>
                </w:p>
                <w:p w14:paraId="4A36366D" w14:textId="77777777" w:rsidR="0012397B" w:rsidRDefault="0012397B" w:rsidP="009A4009">
                  <w:pPr>
                    <w:rPr>
                      <w:sz w:val="32"/>
                      <w:szCs w:val="32"/>
                    </w:rPr>
                  </w:pPr>
                  <w:r w:rsidRPr="009A4009">
                    <w:rPr>
                      <w:sz w:val="32"/>
                      <w:szCs w:val="32"/>
                    </w:rPr>
                    <w:sym w:font="Wingdings" w:char="0028"/>
                  </w:r>
                  <w:r w:rsidRPr="009A4009">
                    <w:rPr>
                      <w:sz w:val="32"/>
                      <w:szCs w:val="32"/>
                    </w:rPr>
                    <w:tab/>
                    <w:t>Call us on</w:t>
                  </w:r>
                  <w:r>
                    <w:rPr>
                      <w:sz w:val="32"/>
                      <w:szCs w:val="32"/>
                    </w:rPr>
                    <w:t>:</w:t>
                  </w:r>
                </w:p>
                <w:p w14:paraId="1CD2CEB7" w14:textId="77777777" w:rsidR="0012397B" w:rsidRDefault="0012397B" w:rsidP="009A4009">
                  <w:pPr>
                    <w:rPr>
                      <w:sz w:val="32"/>
                      <w:szCs w:val="32"/>
                    </w:rPr>
                  </w:pPr>
                  <w:r w:rsidRPr="009A4009">
                    <w:rPr>
                      <w:sz w:val="32"/>
                      <w:szCs w:val="32"/>
                    </w:rPr>
                    <w:t>0161 253</w:t>
                  </w:r>
                  <w:r w:rsidR="00AF5AA1">
                    <w:rPr>
                      <w:sz w:val="32"/>
                      <w:szCs w:val="32"/>
                    </w:rPr>
                    <w:t xml:space="preserve"> 7438</w:t>
                  </w:r>
                </w:p>
              </w:txbxContent>
            </v:textbox>
          </v:roundrect>
        </w:pict>
      </w:r>
    </w:p>
    <w:p w14:paraId="10C71832" w14:textId="77777777" w:rsidR="009A4009" w:rsidRPr="00B35A95" w:rsidRDefault="009E6891" w:rsidP="00B35A95">
      <w:r>
        <w:rPr>
          <w:noProof/>
          <w:lang w:eastAsia="en-GB"/>
        </w:rPr>
        <w:drawing>
          <wp:anchor distT="0" distB="0" distL="114300" distR="114300" simplePos="0" relativeHeight="251659264" behindDoc="0" locked="0" layoutInCell="1" allowOverlap="1" wp14:anchorId="2C19A0AD" wp14:editId="6E35DA9F">
            <wp:simplePos x="0" y="0"/>
            <wp:positionH relativeFrom="margin">
              <wp:posOffset>5905500</wp:posOffset>
            </wp:positionH>
            <wp:positionV relativeFrom="margin">
              <wp:posOffset>9417050</wp:posOffset>
            </wp:positionV>
            <wp:extent cx="1190625" cy="786765"/>
            <wp:effectExtent l="19050" t="0" r="9525" b="0"/>
            <wp:wrapSquare wrapText="bothSides"/>
            <wp:docPr id="11" name="Picture 2" descr="Bury_Council_Logo_with clearance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with clearance zone.JPG"/>
                    <pic:cNvPicPr>
                      <a:picLocks noChangeAspect="1" noChangeArrowheads="1"/>
                    </pic:cNvPicPr>
                  </pic:nvPicPr>
                  <pic:blipFill>
                    <a:blip r:embed="rId13" cstate="print"/>
                    <a:srcRect/>
                    <a:stretch>
                      <a:fillRect/>
                    </a:stretch>
                  </pic:blipFill>
                  <pic:spPr bwMode="auto">
                    <a:xfrm>
                      <a:off x="0" y="0"/>
                      <a:ext cx="1190625" cy="786765"/>
                    </a:xfrm>
                    <a:prstGeom prst="rect">
                      <a:avLst/>
                    </a:prstGeom>
                    <a:noFill/>
                    <a:ln w="9525">
                      <a:noFill/>
                      <a:miter lim="800000"/>
                      <a:headEnd/>
                      <a:tailEnd/>
                    </a:ln>
                  </pic:spPr>
                </pic:pic>
              </a:graphicData>
            </a:graphic>
          </wp:anchor>
        </w:drawing>
      </w:r>
    </w:p>
    <w:sectPr w:rsidR="009A4009" w:rsidRPr="00B35A95" w:rsidSect="00B35A95">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0235" w14:textId="77777777" w:rsidR="0012397B" w:rsidRDefault="0012397B" w:rsidP="00E912E0">
      <w:pPr>
        <w:spacing w:after="0" w:line="240" w:lineRule="auto"/>
      </w:pPr>
      <w:r>
        <w:separator/>
      </w:r>
    </w:p>
  </w:endnote>
  <w:endnote w:type="continuationSeparator" w:id="0">
    <w:p w14:paraId="2216EC35" w14:textId="77777777" w:rsidR="0012397B" w:rsidRDefault="0012397B" w:rsidP="00E9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D6C2" w14:textId="77777777" w:rsidR="0012397B" w:rsidRDefault="006853AF">
    <w:pPr>
      <w:pStyle w:val="Footer"/>
      <w:pBdr>
        <w:top w:val="single" w:sz="4" w:space="1" w:color="D9D9D9"/>
      </w:pBdr>
      <w:jc w:val="right"/>
    </w:pPr>
    <w:r>
      <w:fldChar w:fldCharType="begin"/>
    </w:r>
    <w:r>
      <w:instrText xml:space="preserve"> PAGE   \* MERGEFORMAT </w:instrText>
    </w:r>
    <w:r>
      <w:fldChar w:fldCharType="separate"/>
    </w:r>
    <w:r w:rsidR="00990BAD">
      <w:rPr>
        <w:noProof/>
      </w:rPr>
      <w:t>4</w:t>
    </w:r>
    <w:r>
      <w:rPr>
        <w:noProof/>
      </w:rPr>
      <w:fldChar w:fldCharType="end"/>
    </w:r>
    <w:r w:rsidR="0012397B" w:rsidRPr="00B35A95">
      <w:t xml:space="preserve"> </w:t>
    </w:r>
    <w:r w:rsidR="0012397B" w:rsidRPr="00B35A95">
      <w:rPr>
        <w:color w:val="BFBFBF"/>
      </w:rPr>
      <w:t>|</w:t>
    </w:r>
    <w:r w:rsidR="0012397B" w:rsidRPr="00B35A95">
      <w:rPr>
        <w:color w:val="F9D616"/>
      </w:rPr>
      <w:t xml:space="preserve"> </w:t>
    </w:r>
    <w:r w:rsidR="0012397B" w:rsidRPr="00B35A95">
      <w:rPr>
        <w:color w:val="F9D616"/>
        <w:spacing w:val="60"/>
      </w:rPr>
      <w:t>Page</w:t>
    </w:r>
  </w:p>
  <w:p w14:paraId="65DC9EED" w14:textId="77777777" w:rsidR="0012397B" w:rsidRDefault="00123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F46F" w14:textId="77777777" w:rsidR="0012397B" w:rsidRDefault="0012397B" w:rsidP="00E912E0">
      <w:pPr>
        <w:spacing w:after="0" w:line="240" w:lineRule="auto"/>
      </w:pPr>
      <w:r>
        <w:separator/>
      </w:r>
    </w:p>
  </w:footnote>
  <w:footnote w:type="continuationSeparator" w:id="0">
    <w:p w14:paraId="6988AC43" w14:textId="77777777" w:rsidR="0012397B" w:rsidRDefault="0012397B" w:rsidP="00E91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FB0"/>
    <w:multiLevelType w:val="hybridMultilevel"/>
    <w:tmpl w:val="71E4BD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880C22"/>
    <w:multiLevelType w:val="hybridMultilevel"/>
    <w:tmpl w:val="3BE09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4B166A"/>
    <w:multiLevelType w:val="hybridMultilevel"/>
    <w:tmpl w:val="22545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9441D6"/>
    <w:multiLevelType w:val="hybridMultilevel"/>
    <w:tmpl w:val="E3A250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227548"/>
    <w:multiLevelType w:val="hybridMultilevel"/>
    <w:tmpl w:val="46C0B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45B1D"/>
    <w:multiLevelType w:val="hybridMultilevel"/>
    <w:tmpl w:val="7A8E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51E69"/>
    <w:multiLevelType w:val="hybridMultilevel"/>
    <w:tmpl w:val="C2362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B83BA8"/>
    <w:multiLevelType w:val="hybridMultilevel"/>
    <w:tmpl w:val="C7A8F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7557E7"/>
    <w:multiLevelType w:val="hybridMultilevel"/>
    <w:tmpl w:val="C4D49226"/>
    <w:lvl w:ilvl="0" w:tplc="364EBAEE">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010DD3"/>
    <w:multiLevelType w:val="multilevel"/>
    <w:tmpl w:val="1B945310"/>
    <w:lvl w:ilvl="0">
      <w:start w:val="3"/>
      <w:numFmt w:val="decimal"/>
      <w:lvlText w:val="%1"/>
      <w:lvlJc w:val="left"/>
      <w:pPr>
        <w:ind w:left="367" w:hanging="36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599454FA"/>
    <w:multiLevelType w:val="multilevel"/>
    <w:tmpl w:val="A432A806"/>
    <w:lvl w:ilvl="0">
      <w:start w:val="3"/>
      <w:numFmt w:val="decimal"/>
      <w:lvlText w:val="%1."/>
      <w:lvlJc w:val="left"/>
      <w:pPr>
        <w:ind w:left="445" w:hanging="4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675271E5"/>
    <w:multiLevelType w:val="hybridMultilevel"/>
    <w:tmpl w:val="5ABE9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8FC4A5C"/>
    <w:multiLevelType w:val="hybridMultilevel"/>
    <w:tmpl w:val="E0DE43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3C05655"/>
    <w:multiLevelType w:val="hybridMultilevel"/>
    <w:tmpl w:val="536239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445066"/>
    <w:multiLevelType w:val="hybridMultilevel"/>
    <w:tmpl w:val="2CFAEF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C872DC"/>
    <w:multiLevelType w:val="hybridMultilevel"/>
    <w:tmpl w:val="4AB80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58255B"/>
    <w:multiLevelType w:val="hybridMultilevel"/>
    <w:tmpl w:val="7652A8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9530F9"/>
    <w:multiLevelType w:val="hybridMultilevel"/>
    <w:tmpl w:val="11E04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14"/>
  </w:num>
  <w:num w:numId="5">
    <w:abstractNumId w:val="4"/>
  </w:num>
  <w:num w:numId="6">
    <w:abstractNumId w:val="10"/>
  </w:num>
  <w:num w:numId="7">
    <w:abstractNumId w:val="9"/>
  </w:num>
  <w:num w:numId="8">
    <w:abstractNumId w:val="3"/>
  </w:num>
  <w:num w:numId="9">
    <w:abstractNumId w:val="12"/>
  </w:num>
  <w:num w:numId="10">
    <w:abstractNumId w:val="0"/>
  </w:num>
  <w:num w:numId="11">
    <w:abstractNumId w:val="17"/>
  </w:num>
  <w:num w:numId="12">
    <w:abstractNumId w:val="16"/>
  </w:num>
  <w:num w:numId="13">
    <w:abstractNumId w:val="6"/>
  </w:num>
  <w:num w:numId="14">
    <w:abstractNumId w:val="13"/>
  </w:num>
  <w:num w:numId="15">
    <w:abstractNumId w:val="15"/>
  </w:num>
  <w:num w:numId="16">
    <w:abstractNumId w:val="1"/>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2DB4"/>
    <w:rsid w:val="000005B3"/>
    <w:rsid w:val="00007E60"/>
    <w:rsid w:val="0001295D"/>
    <w:rsid w:val="00033D6F"/>
    <w:rsid w:val="00035071"/>
    <w:rsid w:val="00047401"/>
    <w:rsid w:val="0005121F"/>
    <w:rsid w:val="00082B97"/>
    <w:rsid w:val="00083256"/>
    <w:rsid w:val="00090710"/>
    <w:rsid w:val="000A6AA4"/>
    <w:rsid w:val="000B28AB"/>
    <w:rsid w:val="000C173D"/>
    <w:rsid w:val="000C37CC"/>
    <w:rsid w:val="000D655E"/>
    <w:rsid w:val="000F4D72"/>
    <w:rsid w:val="000F54B2"/>
    <w:rsid w:val="001041F0"/>
    <w:rsid w:val="001129C2"/>
    <w:rsid w:val="00115EF8"/>
    <w:rsid w:val="0012397B"/>
    <w:rsid w:val="00154201"/>
    <w:rsid w:val="00176F22"/>
    <w:rsid w:val="001779ED"/>
    <w:rsid w:val="001922EA"/>
    <w:rsid w:val="00195ED4"/>
    <w:rsid w:val="00197D99"/>
    <w:rsid w:val="001A560E"/>
    <w:rsid w:val="001B0A9E"/>
    <w:rsid w:val="001D0366"/>
    <w:rsid w:val="001E65B7"/>
    <w:rsid w:val="00202C57"/>
    <w:rsid w:val="00220F26"/>
    <w:rsid w:val="00236139"/>
    <w:rsid w:val="00237351"/>
    <w:rsid w:val="00240CA8"/>
    <w:rsid w:val="002462C3"/>
    <w:rsid w:val="00247852"/>
    <w:rsid w:val="0026737B"/>
    <w:rsid w:val="00272221"/>
    <w:rsid w:val="002754CC"/>
    <w:rsid w:val="00277CAA"/>
    <w:rsid w:val="00282C82"/>
    <w:rsid w:val="002908DE"/>
    <w:rsid w:val="00291F9A"/>
    <w:rsid w:val="002A05DE"/>
    <w:rsid w:val="002A745C"/>
    <w:rsid w:val="002B6141"/>
    <w:rsid w:val="002B6E2F"/>
    <w:rsid w:val="002C1EE3"/>
    <w:rsid w:val="002D21EE"/>
    <w:rsid w:val="002F428E"/>
    <w:rsid w:val="00306AC8"/>
    <w:rsid w:val="00323A1A"/>
    <w:rsid w:val="00343C88"/>
    <w:rsid w:val="00370D0D"/>
    <w:rsid w:val="0038696A"/>
    <w:rsid w:val="003871EF"/>
    <w:rsid w:val="0038723F"/>
    <w:rsid w:val="003977D1"/>
    <w:rsid w:val="003B6698"/>
    <w:rsid w:val="003B7A04"/>
    <w:rsid w:val="003D1D02"/>
    <w:rsid w:val="003F47C7"/>
    <w:rsid w:val="004227A0"/>
    <w:rsid w:val="004279E4"/>
    <w:rsid w:val="00427BC7"/>
    <w:rsid w:val="0043745E"/>
    <w:rsid w:val="0045635C"/>
    <w:rsid w:val="00460994"/>
    <w:rsid w:val="00461C2F"/>
    <w:rsid w:val="00473A39"/>
    <w:rsid w:val="0047478F"/>
    <w:rsid w:val="00483F5D"/>
    <w:rsid w:val="00493CFF"/>
    <w:rsid w:val="00497769"/>
    <w:rsid w:val="004D08D1"/>
    <w:rsid w:val="004D3529"/>
    <w:rsid w:val="004E67BD"/>
    <w:rsid w:val="005012F7"/>
    <w:rsid w:val="0054782A"/>
    <w:rsid w:val="00556B35"/>
    <w:rsid w:val="0056509F"/>
    <w:rsid w:val="00572406"/>
    <w:rsid w:val="00575FA7"/>
    <w:rsid w:val="0058198F"/>
    <w:rsid w:val="00583C9F"/>
    <w:rsid w:val="00591373"/>
    <w:rsid w:val="005B13C3"/>
    <w:rsid w:val="005C561F"/>
    <w:rsid w:val="005C6F70"/>
    <w:rsid w:val="005D1A5C"/>
    <w:rsid w:val="005E1796"/>
    <w:rsid w:val="005E2594"/>
    <w:rsid w:val="005F0F06"/>
    <w:rsid w:val="00625775"/>
    <w:rsid w:val="00636B1B"/>
    <w:rsid w:val="006441D7"/>
    <w:rsid w:val="006537C5"/>
    <w:rsid w:val="00664203"/>
    <w:rsid w:val="006853AF"/>
    <w:rsid w:val="0068574C"/>
    <w:rsid w:val="006907CD"/>
    <w:rsid w:val="0069371D"/>
    <w:rsid w:val="00694FBB"/>
    <w:rsid w:val="006A10A4"/>
    <w:rsid w:val="006E3DCB"/>
    <w:rsid w:val="00717635"/>
    <w:rsid w:val="00722291"/>
    <w:rsid w:val="00722DB4"/>
    <w:rsid w:val="00727E11"/>
    <w:rsid w:val="00731C0B"/>
    <w:rsid w:val="00732E6F"/>
    <w:rsid w:val="00736265"/>
    <w:rsid w:val="00740674"/>
    <w:rsid w:val="007519F8"/>
    <w:rsid w:val="00763180"/>
    <w:rsid w:val="007719F3"/>
    <w:rsid w:val="007A6FCA"/>
    <w:rsid w:val="007B1983"/>
    <w:rsid w:val="007B4947"/>
    <w:rsid w:val="00804790"/>
    <w:rsid w:val="00805604"/>
    <w:rsid w:val="008117A4"/>
    <w:rsid w:val="00824D04"/>
    <w:rsid w:val="00826163"/>
    <w:rsid w:val="008335FE"/>
    <w:rsid w:val="00842DE9"/>
    <w:rsid w:val="008540F8"/>
    <w:rsid w:val="0086570D"/>
    <w:rsid w:val="00875D3B"/>
    <w:rsid w:val="00880CCA"/>
    <w:rsid w:val="008A020B"/>
    <w:rsid w:val="008A08A7"/>
    <w:rsid w:val="008A4DAD"/>
    <w:rsid w:val="008C5A76"/>
    <w:rsid w:val="008F1042"/>
    <w:rsid w:val="008F6A8E"/>
    <w:rsid w:val="00925A19"/>
    <w:rsid w:val="00927789"/>
    <w:rsid w:val="009342F1"/>
    <w:rsid w:val="0093650A"/>
    <w:rsid w:val="00937E38"/>
    <w:rsid w:val="00941932"/>
    <w:rsid w:val="00960B63"/>
    <w:rsid w:val="00986C4F"/>
    <w:rsid w:val="00990BAD"/>
    <w:rsid w:val="00994E3C"/>
    <w:rsid w:val="00997391"/>
    <w:rsid w:val="009A0D55"/>
    <w:rsid w:val="009A1B02"/>
    <w:rsid w:val="009A4009"/>
    <w:rsid w:val="009C5861"/>
    <w:rsid w:val="009C652F"/>
    <w:rsid w:val="009C7854"/>
    <w:rsid w:val="009D4F28"/>
    <w:rsid w:val="009E6891"/>
    <w:rsid w:val="009F1201"/>
    <w:rsid w:val="00A108D5"/>
    <w:rsid w:val="00A14312"/>
    <w:rsid w:val="00A705EB"/>
    <w:rsid w:val="00A72A60"/>
    <w:rsid w:val="00AB2501"/>
    <w:rsid w:val="00AB5ADF"/>
    <w:rsid w:val="00AC6152"/>
    <w:rsid w:val="00AC6DEF"/>
    <w:rsid w:val="00AC75B3"/>
    <w:rsid w:val="00AC77B4"/>
    <w:rsid w:val="00AD7283"/>
    <w:rsid w:val="00AE50E3"/>
    <w:rsid w:val="00AF2DEE"/>
    <w:rsid w:val="00AF5AA1"/>
    <w:rsid w:val="00B35A95"/>
    <w:rsid w:val="00B501B4"/>
    <w:rsid w:val="00B5515C"/>
    <w:rsid w:val="00B85E1E"/>
    <w:rsid w:val="00B92856"/>
    <w:rsid w:val="00B93E72"/>
    <w:rsid w:val="00BD33A5"/>
    <w:rsid w:val="00BD5265"/>
    <w:rsid w:val="00BE2FAD"/>
    <w:rsid w:val="00BF0265"/>
    <w:rsid w:val="00C020FA"/>
    <w:rsid w:val="00C12224"/>
    <w:rsid w:val="00C16D6B"/>
    <w:rsid w:val="00C172A5"/>
    <w:rsid w:val="00C328D8"/>
    <w:rsid w:val="00C32C77"/>
    <w:rsid w:val="00C47CEE"/>
    <w:rsid w:val="00C57AB9"/>
    <w:rsid w:val="00C66002"/>
    <w:rsid w:val="00C9157D"/>
    <w:rsid w:val="00C9490C"/>
    <w:rsid w:val="00CD3AC3"/>
    <w:rsid w:val="00D102E6"/>
    <w:rsid w:val="00D11CF7"/>
    <w:rsid w:val="00D16670"/>
    <w:rsid w:val="00D37517"/>
    <w:rsid w:val="00D4493E"/>
    <w:rsid w:val="00D44BA9"/>
    <w:rsid w:val="00D738FA"/>
    <w:rsid w:val="00D75C6E"/>
    <w:rsid w:val="00D92674"/>
    <w:rsid w:val="00DC56D1"/>
    <w:rsid w:val="00DD07E4"/>
    <w:rsid w:val="00DD2BE7"/>
    <w:rsid w:val="00DF129E"/>
    <w:rsid w:val="00E03D51"/>
    <w:rsid w:val="00E06248"/>
    <w:rsid w:val="00E0728A"/>
    <w:rsid w:val="00E12D52"/>
    <w:rsid w:val="00E22419"/>
    <w:rsid w:val="00E2670B"/>
    <w:rsid w:val="00E4061D"/>
    <w:rsid w:val="00E912E0"/>
    <w:rsid w:val="00EA1BA8"/>
    <w:rsid w:val="00EA348D"/>
    <w:rsid w:val="00EF125A"/>
    <w:rsid w:val="00EF7297"/>
    <w:rsid w:val="00F00D87"/>
    <w:rsid w:val="00F2448A"/>
    <w:rsid w:val="00F41C4C"/>
    <w:rsid w:val="00F4289D"/>
    <w:rsid w:val="00F44D85"/>
    <w:rsid w:val="00F4534D"/>
    <w:rsid w:val="00F4634E"/>
    <w:rsid w:val="00F52A7C"/>
    <w:rsid w:val="00F7716B"/>
    <w:rsid w:val="00F83E23"/>
    <w:rsid w:val="00F86FB6"/>
    <w:rsid w:val="00F93029"/>
    <w:rsid w:val="00F94CDD"/>
    <w:rsid w:val="00F969B4"/>
    <w:rsid w:val="00F96B48"/>
    <w:rsid w:val="00FA273C"/>
    <w:rsid w:val="00FB076B"/>
    <w:rsid w:val="00FC32BA"/>
    <w:rsid w:val="00FC54FC"/>
    <w:rsid w:val="00FF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05]" strokecolor="none [3205]"/>
    </o:shapedefaults>
    <o:shapelayout v:ext="edit">
      <o:idmap v:ext="edit" data="1"/>
    </o:shapelayout>
  </w:shapeDefaults>
  <w:decimalSymbol w:val="."/>
  <w:listSeparator w:val=","/>
  <w14:docId w14:val="4FC46468"/>
  <w15:docId w15:val="{7A4A60C7-CA47-49C3-98FD-D9FAE7B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E3"/>
    <w:pPr>
      <w:spacing w:after="200" w:line="276" w:lineRule="auto"/>
    </w:pPr>
    <w:rPr>
      <w:rFonts w:ascii="Verdana" w:hAnsi="Verdana"/>
      <w:sz w:val="22"/>
      <w:szCs w:val="22"/>
      <w:lang w:eastAsia="en-US"/>
    </w:rPr>
  </w:style>
  <w:style w:type="paragraph" w:styleId="Heading1">
    <w:name w:val="heading 1"/>
    <w:basedOn w:val="Title"/>
    <w:next w:val="Normal"/>
    <w:link w:val="Heading1Char"/>
    <w:uiPriority w:val="9"/>
    <w:qFormat/>
    <w:rsid w:val="004D08D1"/>
    <w:pPr>
      <w:pBdr>
        <w:bottom w:val="single" w:sz="4" w:space="1" w:color="auto"/>
      </w:pBdr>
      <w:ind w:firstLine="0"/>
      <w:outlineLvl w:val="0"/>
    </w:pPr>
    <w:rPr>
      <w:sz w:val="56"/>
      <w:szCs w:val="56"/>
    </w:rPr>
  </w:style>
  <w:style w:type="paragraph" w:styleId="Heading2">
    <w:name w:val="heading 2"/>
    <w:basedOn w:val="Heading1"/>
    <w:next w:val="Normal"/>
    <w:link w:val="Heading2Char"/>
    <w:uiPriority w:val="9"/>
    <w:unhideWhenUsed/>
    <w:qFormat/>
    <w:rsid w:val="00B92856"/>
    <w:pPr>
      <w:pBdr>
        <w:bottom w:val="none" w:sz="0" w:space="0" w:color="auto"/>
      </w:pBdr>
      <w:outlineLvl w:val="1"/>
    </w:pPr>
    <w:rPr>
      <w:sz w:val="32"/>
      <w:szCs w:val="32"/>
    </w:rPr>
  </w:style>
  <w:style w:type="paragraph" w:styleId="Heading3">
    <w:name w:val="heading 3"/>
    <w:basedOn w:val="Normal"/>
    <w:next w:val="Normal"/>
    <w:link w:val="Heading3Char"/>
    <w:uiPriority w:val="9"/>
    <w:unhideWhenUsed/>
    <w:qFormat/>
    <w:rsid w:val="00F7716B"/>
    <w:pPr>
      <w:keepNext/>
      <w:keepLines/>
      <w:spacing w:before="200" w:after="0"/>
      <w:outlineLvl w:val="2"/>
    </w:pPr>
    <w:rPr>
      <w:rFonts w:ascii="Franklin Gothic Demi" w:eastAsia="Times New Roman" w:hAnsi="Franklin Gothic Demi"/>
      <w:bCs/>
      <w:sz w:val="24"/>
      <w:szCs w:val="24"/>
    </w:rPr>
  </w:style>
  <w:style w:type="paragraph" w:styleId="Heading4">
    <w:name w:val="heading 4"/>
    <w:basedOn w:val="Normal"/>
    <w:next w:val="Normal"/>
    <w:link w:val="Heading4Char"/>
    <w:uiPriority w:val="9"/>
    <w:unhideWhenUsed/>
    <w:qFormat/>
    <w:rsid w:val="00AE50E3"/>
    <w:pPr>
      <w:keepNext/>
      <w:keepLines/>
      <w:spacing w:before="200" w:after="0"/>
      <w:outlineLvl w:val="3"/>
    </w:pPr>
    <w:rPr>
      <w:rFonts w:eastAsia="Times New Roman"/>
      <w:bCs/>
      <w:iCs/>
    </w:rPr>
  </w:style>
  <w:style w:type="paragraph" w:styleId="Heading5">
    <w:name w:val="heading 5"/>
    <w:basedOn w:val="Normal"/>
    <w:next w:val="Normal"/>
    <w:link w:val="Heading5Char"/>
    <w:uiPriority w:val="9"/>
    <w:unhideWhenUsed/>
    <w:rsid w:val="00AE50E3"/>
    <w:pPr>
      <w:keepNext/>
      <w:keepLines/>
      <w:spacing w:before="200" w:after="0"/>
      <w:outlineLvl w:val="4"/>
    </w:pPr>
    <w:rPr>
      <w:rFonts w:eastAsia="Times New Roman"/>
    </w:rPr>
  </w:style>
  <w:style w:type="paragraph" w:styleId="Heading6">
    <w:name w:val="heading 6"/>
    <w:basedOn w:val="Normal"/>
    <w:next w:val="Normal"/>
    <w:link w:val="Heading6Char"/>
    <w:uiPriority w:val="9"/>
    <w:unhideWhenUsed/>
    <w:rsid w:val="00AE50E3"/>
    <w:pPr>
      <w:keepNext/>
      <w:keepLines/>
      <w:spacing w:before="200" w:after="0"/>
      <w:outlineLvl w:val="5"/>
    </w:pPr>
    <w:rPr>
      <w:rFonts w:ascii="Cambria" w:eastAsia="Times New Roman" w:hAnsi="Cambria"/>
      <w:iCs/>
    </w:rPr>
  </w:style>
  <w:style w:type="paragraph" w:styleId="Heading7">
    <w:name w:val="heading 7"/>
    <w:basedOn w:val="Normal"/>
    <w:next w:val="Normal"/>
    <w:link w:val="Heading7Char"/>
    <w:uiPriority w:val="9"/>
    <w:unhideWhenUsed/>
    <w:rsid w:val="00AE50E3"/>
    <w:pPr>
      <w:keepNext/>
      <w:keepLines/>
      <w:spacing w:before="200" w:after="0"/>
      <w:outlineLvl w:val="6"/>
    </w:pPr>
    <w:rPr>
      <w:rFonts w:ascii="Cambria" w:eastAsia="Times New Roman" w:hAnsi="Cambria"/>
      <w:iCs/>
    </w:rPr>
  </w:style>
  <w:style w:type="paragraph" w:styleId="Heading8">
    <w:name w:val="heading 8"/>
    <w:basedOn w:val="Normal"/>
    <w:next w:val="Normal"/>
    <w:link w:val="Heading8Char"/>
    <w:uiPriority w:val="9"/>
    <w:unhideWhenUsed/>
    <w:rsid w:val="00AE50E3"/>
    <w:pPr>
      <w:keepNext/>
      <w:keepLines/>
      <w:spacing w:before="200" w:after="0"/>
      <w:outlineLvl w:val="7"/>
    </w:pPr>
    <w:rPr>
      <w:rFonts w:ascii="Cambria" w:eastAsia="Times New Roman" w:hAnsi="Cambria"/>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8D1"/>
    <w:rPr>
      <w:rFonts w:ascii="Franklin Gothic Demi" w:hAnsi="Franklin Gothic Demi"/>
      <w:sz w:val="56"/>
      <w:szCs w:val="56"/>
    </w:rPr>
  </w:style>
  <w:style w:type="character" w:customStyle="1" w:styleId="Heading2Char">
    <w:name w:val="Heading 2 Char"/>
    <w:basedOn w:val="DefaultParagraphFont"/>
    <w:link w:val="Heading2"/>
    <w:uiPriority w:val="9"/>
    <w:rsid w:val="00B92856"/>
    <w:rPr>
      <w:rFonts w:ascii="Franklin Gothic Demi" w:hAnsi="Franklin Gothic Demi"/>
      <w:sz w:val="32"/>
      <w:szCs w:val="32"/>
    </w:rPr>
  </w:style>
  <w:style w:type="character" w:customStyle="1" w:styleId="Heading3Char">
    <w:name w:val="Heading 3 Char"/>
    <w:basedOn w:val="DefaultParagraphFont"/>
    <w:link w:val="Heading3"/>
    <w:uiPriority w:val="9"/>
    <w:rsid w:val="00F7716B"/>
    <w:rPr>
      <w:rFonts w:ascii="Franklin Gothic Demi" w:eastAsia="Times New Roman" w:hAnsi="Franklin Gothic Demi" w:cs="Times New Roman"/>
      <w:bCs/>
      <w:sz w:val="24"/>
      <w:szCs w:val="24"/>
    </w:rPr>
  </w:style>
  <w:style w:type="character" w:customStyle="1" w:styleId="Heading4Char">
    <w:name w:val="Heading 4 Char"/>
    <w:basedOn w:val="DefaultParagraphFont"/>
    <w:link w:val="Heading4"/>
    <w:uiPriority w:val="9"/>
    <w:rsid w:val="00AE50E3"/>
    <w:rPr>
      <w:rFonts w:ascii="Verdana" w:eastAsia="Times New Roman" w:hAnsi="Verdana" w:cs="Times New Roman"/>
      <w:bCs/>
      <w:iCs/>
    </w:rPr>
  </w:style>
  <w:style w:type="character" w:customStyle="1" w:styleId="Heading5Char">
    <w:name w:val="Heading 5 Char"/>
    <w:basedOn w:val="DefaultParagraphFont"/>
    <w:link w:val="Heading5"/>
    <w:uiPriority w:val="9"/>
    <w:rsid w:val="00AE50E3"/>
    <w:rPr>
      <w:rFonts w:ascii="Verdana" w:eastAsia="Times New Roman" w:hAnsi="Verdana" w:cs="Times New Roman"/>
    </w:rPr>
  </w:style>
  <w:style w:type="character" w:customStyle="1" w:styleId="Heading6Char">
    <w:name w:val="Heading 6 Char"/>
    <w:basedOn w:val="DefaultParagraphFont"/>
    <w:link w:val="Heading6"/>
    <w:uiPriority w:val="9"/>
    <w:rsid w:val="00AE50E3"/>
    <w:rPr>
      <w:rFonts w:ascii="Cambria" w:eastAsia="Times New Roman" w:hAnsi="Cambria" w:cs="Times New Roman"/>
      <w:iCs/>
    </w:rPr>
  </w:style>
  <w:style w:type="character" w:customStyle="1" w:styleId="Heading7Char">
    <w:name w:val="Heading 7 Char"/>
    <w:basedOn w:val="DefaultParagraphFont"/>
    <w:link w:val="Heading7"/>
    <w:uiPriority w:val="9"/>
    <w:rsid w:val="00AE50E3"/>
    <w:rPr>
      <w:rFonts w:ascii="Cambria" w:eastAsia="Times New Roman" w:hAnsi="Cambria" w:cs="Times New Roman"/>
      <w:iCs/>
    </w:rPr>
  </w:style>
  <w:style w:type="character" w:customStyle="1" w:styleId="Heading8Char">
    <w:name w:val="Heading 8 Char"/>
    <w:basedOn w:val="DefaultParagraphFont"/>
    <w:link w:val="Heading8"/>
    <w:uiPriority w:val="9"/>
    <w:rsid w:val="00AE50E3"/>
    <w:rPr>
      <w:rFonts w:ascii="Cambria" w:eastAsia="Times New Roman" w:hAnsi="Cambria" w:cs="Times New Roman"/>
      <w:color w:val="FFFFFF"/>
      <w:sz w:val="20"/>
      <w:szCs w:val="20"/>
    </w:rPr>
  </w:style>
  <w:style w:type="paragraph" w:styleId="Title">
    <w:name w:val="Title"/>
    <w:basedOn w:val="Normal"/>
    <w:next w:val="Normal"/>
    <w:link w:val="TitleChar"/>
    <w:uiPriority w:val="10"/>
    <w:qFormat/>
    <w:rsid w:val="002D21EE"/>
    <w:pPr>
      <w:ind w:firstLine="720"/>
    </w:pPr>
    <w:rPr>
      <w:rFonts w:ascii="Franklin Gothic Demi" w:hAnsi="Franklin Gothic Demi"/>
      <w:sz w:val="72"/>
      <w:szCs w:val="72"/>
    </w:rPr>
  </w:style>
  <w:style w:type="character" w:customStyle="1" w:styleId="TitleChar">
    <w:name w:val="Title Char"/>
    <w:basedOn w:val="DefaultParagraphFont"/>
    <w:link w:val="Title"/>
    <w:uiPriority w:val="10"/>
    <w:rsid w:val="002D21EE"/>
    <w:rPr>
      <w:rFonts w:ascii="Franklin Gothic Demi" w:hAnsi="Franklin Gothic Demi"/>
      <w:sz w:val="72"/>
      <w:szCs w:val="72"/>
    </w:rPr>
  </w:style>
  <w:style w:type="paragraph" w:styleId="Subtitle">
    <w:name w:val="Subtitle"/>
    <w:basedOn w:val="Normal"/>
    <w:next w:val="Normal"/>
    <w:link w:val="SubtitleChar"/>
    <w:uiPriority w:val="11"/>
    <w:rsid w:val="00AE50E3"/>
    <w:pPr>
      <w:numPr>
        <w:ilvl w:val="1"/>
      </w:numPr>
    </w:pPr>
    <w:rPr>
      <w:rFonts w:ascii="Cambria" w:eastAsia="Times New Roman" w:hAnsi="Cambria"/>
      <w:i/>
      <w:iCs/>
      <w:color w:val="FCEEA1"/>
      <w:spacing w:val="15"/>
      <w:sz w:val="24"/>
      <w:szCs w:val="24"/>
    </w:rPr>
  </w:style>
  <w:style w:type="character" w:customStyle="1" w:styleId="SubtitleChar">
    <w:name w:val="Subtitle Char"/>
    <w:basedOn w:val="DefaultParagraphFont"/>
    <w:link w:val="Subtitle"/>
    <w:uiPriority w:val="11"/>
    <w:rsid w:val="00AE50E3"/>
    <w:rPr>
      <w:rFonts w:ascii="Cambria" w:eastAsia="Times New Roman" w:hAnsi="Cambria" w:cs="Times New Roman"/>
      <w:i/>
      <w:iCs/>
      <w:color w:val="FCEEA1"/>
      <w:spacing w:val="15"/>
      <w:sz w:val="24"/>
      <w:szCs w:val="24"/>
    </w:rPr>
  </w:style>
  <w:style w:type="paragraph" w:styleId="Quote">
    <w:name w:val="Quote"/>
    <w:basedOn w:val="Normal"/>
    <w:next w:val="Normal"/>
    <w:link w:val="QuoteChar"/>
    <w:uiPriority w:val="29"/>
    <w:rsid w:val="00AE50E3"/>
    <w:rPr>
      <w:i/>
      <w:iCs/>
      <w:color w:val="FFFFFF"/>
    </w:rPr>
  </w:style>
  <w:style w:type="character" w:customStyle="1" w:styleId="QuoteChar">
    <w:name w:val="Quote Char"/>
    <w:basedOn w:val="DefaultParagraphFont"/>
    <w:link w:val="Quote"/>
    <w:uiPriority w:val="29"/>
    <w:rsid w:val="00AE50E3"/>
    <w:rPr>
      <w:rFonts w:ascii="Verdana" w:hAnsi="Verdana"/>
      <w:i/>
      <w:iCs/>
      <w:color w:val="FFFFFF"/>
    </w:rPr>
  </w:style>
  <w:style w:type="character" w:styleId="BookTitle">
    <w:name w:val="Book Title"/>
    <w:basedOn w:val="DefaultParagraphFont"/>
    <w:uiPriority w:val="33"/>
    <w:rsid w:val="00AE50E3"/>
    <w:rPr>
      <w:b/>
      <w:bCs/>
      <w:smallCaps/>
      <w:spacing w:val="5"/>
    </w:rPr>
  </w:style>
  <w:style w:type="paragraph" w:styleId="ListParagraph">
    <w:name w:val="List Paragraph"/>
    <w:basedOn w:val="Normal"/>
    <w:uiPriority w:val="34"/>
    <w:qFormat/>
    <w:rsid w:val="00AE50E3"/>
    <w:pPr>
      <w:numPr>
        <w:numId w:val="2"/>
      </w:numPr>
      <w:contextualSpacing/>
    </w:pPr>
  </w:style>
  <w:style w:type="paragraph" w:styleId="NoSpacing">
    <w:name w:val="No Spacing"/>
    <w:link w:val="NoSpacingChar"/>
    <w:uiPriority w:val="1"/>
    <w:qFormat/>
    <w:rsid w:val="003871EF"/>
    <w:rPr>
      <w:rFonts w:ascii="Verdana" w:hAnsi="Verdana"/>
      <w:sz w:val="22"/>
      <w:szCs w:val="22"/>
      <w:lang w:eastAsia="en-US"/>
    </w:rPr>
  </w:style>
  <w:style w:type="paragraph" w:styleId="BalloonText">
    <w:name w:val="Balloon Text"/>
    <w:basedOn w:val="Normal"/>
    <w:link w:val="BalloonTextChar"/>
    <w:uiPriority w:val="99"/>
    <w:semiHidden/>
    <w:unhideWhenUsed/>
    <w:rsid w:val="0038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EF"/>
    <w:rPr>
      <w:rFonts w:ascii="Tahoma" w:hAnsi="Tahoma" w:cs="Tahoma"/>
      <w:sz w:val="16"/>
      <w:szCs w:val="16"/>
    </w:rPr>
  </w:style>
  <w:style w:type="table" w:customStyle="1" w:styleId="LightList-Accent11">
    <w:name w:val="Light List - Accent 11"/>
    <w:basedOn w:val="TableNormal"/>
    <w:uiPriority w:val="61"/>
    <w:rsid w:val="00E912E0"/>
    <w:rPr>
      <w:lang w:val="en-US"/>
    </w:rPr>
    <w:tblPr>
      <w:tblStyleRowBandSize w:val="1"/>
      <w:tblStyleColBandSize w:val="1"/>
      <w:tblBorders>
        <w:top w:val="single" w:sz="8" w:space="0" w:color="FCEEA1"/>
        <w:left w:val="single" w:sz="8" w:space="0" w:color="FCEEA1"/>
        <w:bottom w:val="single" w:sz="8" w:space="0" w:color="FCEEA1"/>
        <w:right w:val="single" w:sz="8" w:space="0" w:color="FCEEA1"/>
      </w:tblBorders>
    </w:tblPr>
    <w:tblStylePr w:type="firstRow">
      <w:pPr>
        <w:spacing w:before="0" w:after="0" w:line="240" w:lineRule="auto"/>
      </w:pPr>
      <w:rPr>
        <w:b/>
        <w:bCs/>
        <w:color w:val="FFFFFF"/>
      </w:rPr>
      <w:tblPr/>
      <w:tcPr>
        <w:shd w:val="clear" w:color="auto" w:fill="FCEEA1"/>
      </w:tcPr>
    </w:tblStylePr>
    <w:tblStylePr w:type="lastRow">
      <w:pPr>
        <w:spacing w:before="0" w:after="0" w:line="240" w:lineRule="auto"/>
      </w:pPr>
      <w:rPr>
        <w:b/>
        <w:bCs/>
      </w:rPr>
      <w:tblPr/>
      <w:tcPr>
        <w:tcBorders>
          <w:top w:val="double" w:sz="6" w:space="0" w:color="FCEEA1"/>
          <w:left w:val="single" w:sz="8" w:space="0" w:color="FCEEA1"/>
          <w:bottom w:val="single" w:sz="8" w:space="0" w:color="FCEEA1"/>
          <w:right w:val="single" w:sz="8" w:space="0" w:color="FCEEA1"/>
        </w:tcBorders>
      </w:tcPr>
    </w:tblStylePr>
    <w:tblStylePr w:type="firstCol">
      <w:rPr>
        <w:b/>
        <w:bCs/>
      </w:rPr>
    </w:tblStylePr>
    <w:tblStylePr w:type="lastCol">
      <w:rPr>
        <w:b/>
        <w:bCs/>
      </w:rPr>
    </w:tblStylePr>
    <w:tblStylePr w:type="band1Vert">
      <w:tblPr/>
      <w:tcPr>
        <w:tcBorders>
          <w:top w:val="single" w:sz="8" w:space="0" w:color="FCEEA1"/>
          <w:left w:val="single" w:sz="8" w:space="0" w:color="FCEEA1"/>
          <w:bottom w:val="single" w:sz="8" w:space="0" w:color="FCEEA1"/>
          <w:right w:val="single" w:sz="8" w:space="0" w:color="FCEEA1"/>
        </w:tcBorders>
      </w:tcPr>
    </w:tblStylePr>
    <w:tblStylePr w:type="band1Horz">
      <w:tblPr/>
      <w:tcPr>
        <w:tcBorders>
          <w:top w:val="single" w:sz="8" w:space="0" w:color="FCEEA1"/>
          <w:left w:val="single" w:sz="8" w:space="0" w:color="FCEEA1"/>
          <w:bottom w:val="single" w:sz="8" w:space="0" w:color="FCEEA1"/>
          <w:right w:val="single" w:sz="8" w:space="0" w:color="FCEEA1"/>
        </w:tcBorders>
      </w:tcPr>
    </w:tblStylePr>
  </w:style>
  <w:style w:type="table" w:styleId="LightList-Accent2">
    <w:name w:val="Light List Accent 2"/>
    <w:basedOn w:val="TableNormal"/>
    <w:uiPriority w:val="61"/>
    <w:rsid w:val="00E912E0"/>
    <w:tblPr>
      <w:tblStyleRowBandSize w:val="1"/>
      <w:tblStyleColBandSize w:val="1"/>
      <w:tblBorders>
        <w:top w:val="single" w:sz="8" w:space="0" w:color="F9D616"/>
        <w:left w:val="single" w:sz="8" w:space="0" w:color="F9D616"/>
        <w:bottom w:val="single" w:sz="8" w:space="0" w:color="F9D616"/>
        <w:right w:val="single" w:sz="8" w:space="0" w:color="F9D616"/>
      </w:tblBorders>
    </w:tblPr>
    <w:tblStylePr w:type="firstRow">
      <w:pPr>
        <w:spacing w:before="0" w:after="0" w:line="240" w:lineRule="auto"/>
      </w:pPr>
      <w:rPr>
        <w:b/>
        <w:bCs/>
        <w:color w:val="FFFFFF"/>
      </w:rPr>
      <w:tblPr/>
      <w:tcPr>
        <w:shd w:val="clear" w:color="auto" w:fill="F9D616"/>
      </w:tcPr>
    </w:tblStylePr>
    <w:tblStylePr w:type="lastRow">
      <w:pPr>
        <w:spacing w:before="0" w:after="0" w:line="240" w:lineRule="auto"/>
      </w:pPr>
      <w:rPr>
        <w:b/>
        <w:bCs/>
      </w:rPr>
      <w:tblPr/>
      <w:tcPr>
        <w:tcBorders>
          <w:top w:val="double" w:sz="6" w:space="0" w:color="F9D616"/>
          <w:left w:val="single" w:sz="8" w:space="0" w:color="F9D616"/>
          <w:bottom w:val="single" w:sz="8" w:space="0" w:color="F9D616"/>
          <w:right w:val="single" w:sz="8" w:space="0" w:color="F9D616"/>
        </w:tcBorders>
      </w:tcPr>
    </w:tblStylePr>
    <w:tblStylePr w:type="firstCol">
      <w:rPr>
        <w:b/>
        <w:bCs/>
      </w:rPr>
    </w:tblStylePr>
    <w:tblStylePr w:type="lastCol">
      <w:rPr>
        <w:b/>
        <w:bCs/>
      </w:rPr>
    </w:tblStylePr>
    <w:tblStylePr w:type="band1Vert">
      <w:tblPr/>
      <w:tcPr>
        <w:tcBorders>
          <w:top w:val="single" w:sz="8" w:space="0" w:color="F9D616"/>
          <w:left w:val="single" w:sz="8" w:space="0" w:color="F9D616"/>
          <w:bottom w:val="single" w:sz="8" w:space="0" w:color="F9D616"/>
          <w:right w:val="single" w:sz="8" w:space="0" w:color="F9D616"/>
        </w:tcBorders>
      </w:tcPr>
    </w:tblStylePr>
    <w:tblStylePr w:type="band1Horz">
      <w:tblPr/>
      <w:tcPr>
        <w:tcBorders>
          <w:top w:val="single" w:sz="8" w:space="0" w:color="F9D616"/>
          <w:left w:val="single" w:sz="8" w:space="0" w:color="F9D616"/>
          <w:bottom w:val="single" w:sz="8" w:space="0" w:color="F9D616"/>
          <w:right w:val="single" w:sz="8" w:space="0" w:color="F9D616"/>
        </w:tcBorders>
      </w:tcPr>
    </w:tblStylePr>
  </w:style>
  <w:style w:type="character" w:styleId="Hyperlink">
    <w:name w:val="Hyperlink"/>
    <w:basedOn w:val="DefaultParagraphFont"/>
    <w:uiPriority w:val="99"/>
    <w:unhideWhenUsed/>
    <w:rsid w:val="00E912E0"/>
    <w:rPr>
      <w:color w:val="0070C0"/>
      <w:u w:val="single"/>
    </w:rPr>
  </w:style>
  <w:style w:type="character" w:customStyle="1" w:styleId="NoSpacingChar">
    <w:name w:val="No Spacing Char"/>
    <w:basedOn w:val="DefaultParagraphFont"/>
    <w:link w:val="NoSpacing"/>
    <w:uiPriority w:val="1"/>
    <w:rsid w:val="00E912E0"/>
    <w:rPr>
      <w:rFonts w:ascii="Verdana" w:hAnsi="Verdana"/>
      <w:sz w:val="22"/>
      <w:szCs w:val="22"/>
      <w:lang w:val="en-GB" w:eastAsia="en-US" w:bidi="ar-SA"/>
    </w:rPr>
  </w:style>
  <w:style w:type="paragraph" w:styleId="Header">
    <w:name w:val="header"/>
    <w:basedOn w:val="Normal"/>
    <w:link w:val="HeaderChar"/>
    <w:uiPriority w:val="99"/>
    <w:semiHidden/>
    <w:unhideWhenUsed/>
    <w:rsid w:val="00E912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12E0"/>
    <w:rPr>
      <w:rFonts w:ascii="Verdana" w:hAnsi="Verdana"/>
    </w:rPr>
  </w:style>
  <w:style w:type="paragraph" w:styleId="Footer">
    <w:name w:val="footer"/>
    <w:basedOn w:val="Normal"/>
    <w:link w:val="FooterChar"/>
    <w:uiPriority w:val="99"/>
    <w:unhideWhenUsed/>
    <w:rsid w:val="00E91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2E0"/>
    <w:rPr>
      <w:rFonts w:ascii="Verdana" w:hAnsi="Verdana"/>
    </w:rPr>
  </w:style>
  <w:style w:type="table" w:styleId="TableGrid">
    <w:name w:val="Table Grid"/>
    <w:basedOn w:val="TableNormal"/>
    <w:uiPriority w:val="59"/>
    <w:rsid w:val="0074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E3DCB"/>
    <w:pPr>
      <w:keepNext/>
      <w:keepLines/>
      <w:pBdr>
        <w:bottom w:val="none" w:sz="0" w:space="0" w:color="auto"/>
      </w:pBdr>
      <w:spacing w:before="480" w:after="0"/>
      <w:outlineLvl w:val="9"/>
    </w:pPr>
    <w:rPr>
      <w:rFonts w:ascii="Cambria" w:eastAsia="Times New Roman" w:hAnsi="Cambria"/>
      <w:b/>
      <w:bCs/>
      <w:color w:val="F8DB3C"/>
      <w:sz w:val="28"/>
      <w:szCs w:val="28"/>
      <w:lang w:val="en-US"/>
    </w:rPr>
  </w:style>
  <w:style w:type="paragraph" w:styleId="TOC1">
    <w:name w:val="toc 1"/>
    <w:basedOn w:val="Normal"/>
    <w:next w:val="Normal"/>
    <w:autoRedefine/>
    <w:uiPriority w:val="39"/>
    <w:unhideWhenUsed/>
    <w:rsid w:val="006E3DCB"/>
    <w:pPr>
      <w:spacing w:after="100"/>
    </w:pPr>
  </w:style>
  <w:style w:type="paragraph" w:styleId="TOC2">
    <w:name w:val="toc 2"/>
    <w:basedOn w:val="Normal"/>
    <w:next w:val="Normal"/>
    <w:autoRedefine/>
    <w:uiPriority w:val="39"/>
    <w:unhideWhenUsed/>
    <w:rsid w:val="006E3DCB"/>
    <w:pPr>
      <w:spacing w:after="100"/>
      <w:ind w:left="220"/>
    </w:pPr>
  </w:style>
  <w:style w:type="paragraph" w:styleId="TOC3">
    <w:name w:val="toc 3"/>
    <w:basedOn w:val="Normal"/>
    <w:next w:val="Normal"/>
    <w:autoRedefine/>
    <w:uiPriority w:val="39"/>
    <w:unhideWhenUsed/>
    <w:rsid w:val="006E3DCB"/>
    <w:pPr>
      <w:spacing w:after="100"/>
      <w:ind w:left="440"/>
    </w:pPr>
  </w:style>
  <w:style w:type="paragraph" w:styleId="Caption">
    <w:name w:val="caption"/>
    <w:basedOn w:val="Normal"/>
    <w:next w:val="Normal"/>
    <w:uiPriority w:val="35"/>
    <w:unhideWhenUsed/>
    <w:qFormat/>
    <w:rsid w:val="00AB5ADF"/>
    <w:pPr>
      <w:spacing w:line="240" w:lineRule="auto"/>
    </w:pPr>
    <w:rPr>
      <w:b/>
      <w:bCs/>
      <w:color w:val="FCEEA1"/>
      <w:sz w:val="18"/>
      <w:szCs w:val="18"/>
    </w:rPr>
  </w:style>
  <w:style w:type="paragraph" w:customStyle="1" w:styleId="description">
    <w:name w:val="description"/>
    <w:basedOn w:val="Normal"/>
    <w:rsid w:val="00C32C7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entorganisations">
    <w:name w:val="parent_organisations"/>
    <w:basedOn w:val="Normal"/>
    <w:rsid w:val="00C32C7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6087">
      <w:bodyDiv w:val="1"/>
      <w:marLeft w:val="0"/>
      <w:marRight w:val="0"/>
      <w:marTop w:val="0"/>
      <w:marBottom w:val="0"/>
      <w:divBdr>
        <w:top w:val="none" w:sz="0" w:space="0" w:color="auto"/>
        <w:left w:val="none" w:sz="0" w:space="0" w:color="auto"/>
        <w:bottom w:val="none" w:sz="0" w:space="0" w:color="auto"/>
        <w:right w:val="none" w:sz="0" w:space="0" w:color="auto"/>
      </w:divBdr>
      <w:divsChild>
        <w:div w:id="1080323650">
          <w:marLeft w:val="0"/>
          <w:marRight w:val="0"/>
          <w:marTop w:val="0"/>
          <w:marBottom w:val="0"/>
          <w:divBdr>
            <w:top w:val="none" w:sz="0" w:space="0" w:color="auto"/>
            <w:left w:val="none" w:sz="0" w:space="0" w:color="auto"/>
            <w:bottom w:val="none" w:sz="0" w:space="0" w:color="auto"/>
            <w:right w:val="none" w:sz="0" w:space="0" w:color="auto"/>
          </w:divBdr>
          <w:divsChild>
            <w:div w:id="1571118785">
              <w:marLeft w:val="0"/>
              <w:marRight w:val="0"/>
              <w:marTop w:val="0"/>
              <w:marBottom w:val="0"/>
              <w:divBdr>
                <w:top w:val="none" w:sz="0" w:space="0" w:color="auto"/>
                <w:left w:val="none" w:sz="0" w:space="0" w:color="auto"/>
                <w:bottom w:val="none" w:sz="0" w:space="0" w:color="auto"/>
                <w:right w:val="none" w:sz="0" w:space="0" w:color="auto"/>
              </w:divBdr>
              <w:divsChild>
                <w:div w:id="2079742848">
                  <w:marLeft w:val="0"/>
                  <w:marRight w:val="0"/>
                  <w:marTop w:val="0"/>
                  <w:marBottom w:val="0"/>
                  <w:divBdr>
                    <w:top w:val="none" w:sz="0" w:space="0" w:color="auto"/>
                    <w:left w:val="none" w:sz="0" w:space="0" w:color="auto"/>
                    <w:bottom w:val="none" w:sz="0" w:space="0" w:color="auto"/>
                    <w:right w:val="none" w:sz="0" w:space="0" w:color="auto"/>
                  </w:divBdr>
                  <w:divsChild>
                    <w:div w:id="2005696381">
                      <w:marLeft w:val="0"/>
                      <w:marRight w:val="0"/>
                      <w:marTop w:val="0"/>
                      <w:marBottom w:val="0"/>
                      <w:divBdr>
                        <w:top w:val="none" w:sz="0" w:space="0" w:color="auto"/>
                        <w:left w:val="none" w:sz="0" w:space="0" w:color="auto"/>
                        <w:bottom w:val="none" w:sz="0" w:space="0" w:color="auto"/>
                        <w:right w:val="none" w:sz="0" w:space="0" w:color="auto"/>
                      </w:divBdr>
                      <w:divsChild>
                        <w:div w:id="1123428825">
                          <w:marLeft w:val="0"/>
                          <w:marRight w:val="0"/>
                          <w:marTop w:val="0"/>
                          <w:marBottom w:val="0"/>
                          <w:divBdr>
                            <w:top w:val="none" w:sz="0" w:space="0" w:color="auto"/>
                            <w:left w:val="none" w:sz="0" w:space="0" w:color="auto"/>
                            <w:bottom w:val="none" w:sz="0" w:space="0" w:color="auto"/>
                            <w:right w:val="none" w:sz="0" w:space="0" w:color="auto"/>
                          </w:divBdr>
                          <w:divsChild>
                            <w:div w:id="1374426605">
                              <w:marLeft w:val="0"/>
                              <w:marRight w:val="0"/>
                              <w:marTop w:val="0"/>
                              <w:marBottom w:val="0"/>
                              <w:divBdr>
                                <w:top w:val="none" w:sz="0" w:space="0" w:color="auto"/>
                                <w:left w:val="none" w:sz="0" w:space="0" w:color="auto"/>
                                <w:bottom w:val="none" w:sz="0" w:space="0" w:color="auto"/>
                                <w:right w:val="none" w:sz="0" w:space="0" w:color="auto"/>
                              </w:divBdr>
                              <w:divsChild>
                                <w:div w:id="21013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16528">
      <w:bodyDiv w:val="1"/>
      <w:marLeft w:val="0"/>
      <w:marRight w:val="0"/>
      <w:marTop w:val="0"/>
      <w:marBottom w:val="0"/>
      <w:divBdr>
        <w:top w:val="none" w:sz="0" w:space="0" w:color="auto"/>
        <w:left w:val="none" w:sz="0" w:space="0" w:color="auto"/>
        <w:bottom w:val="none" w:sz="0" w:space="0" w:color="auto"/>
        <w:right w:val="none" w:sz="0" w:space="0" w:color="auto"/>
      </w:divBdr>
    </w:div>
    <w:div w:id="213906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CarePaymentsandQueries@bur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urydirector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aite\Local%20Settings\Temporary%20Internet%20Files\Content.Outlook\W0MJVYAX\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63717-49C0-4866-A2F3-3DCA1B54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215</TotalTime>
  <Pages>14</Pages>
  <Words>4576</Words>
  <Characters>26088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30603</CharactersWithSpaces>
  <SharedDoc>false</SharedDoc>
  <HLinks>
    <vt:vector size="138" baseType="variant">
      <vt:variant>
        <vt:i4>983070</vt:i4>
      </vt:variant>
      <vt:variant>
        <vt:i4>123</vt:i4>
      </vt:variant>
      <vt:variant>
        <vt:i4>0</vt:i4>
      </vt:variant>
      <vt:variant>
        <vt:i4>5</vt:i4>
      </vt:variant>
      <vt:variant>
        <vt:lpwstr>http://intranet.bury.gov.uk/CE/PersonnelDivision/CorpHumanResources/EqualityDiversity/default.asp</vt:lpwstr>
      </vt:variant>
      <vt:variant>
        <vt:lpwstr/>
      </vt:variant>
      <vt:variant>
        <vt:i4>4325443</vt:i4>
      </vt:variant>
      <vt:variant>
        <vt:i4>117</vt:i4>
      </vt:variant>
      <vt:variant>
        <vt:i4>0</vt:i4>
      </vt:variant>
      <vt:variant>
        <vt:i4>5</vt:i4>
      </vt:variant>
      <vt:variant>
        <vt:lpwstr>http://www.flickr.com/buryphotos</vt:lpwstr>
      </vt:variant>
      <vt:variant>
        <vt:lpwstr/>
      </vt:variant>
      <vt:variant>
        <vt:i4>1310777</vt:i4>
      </vt:variant>
      <vt:variant>
        <vt:i4>110</vt:i4>
      </vt:variant>
      <vt:variant>
        <vt:i4>0</vt:i4>
      </vt:variant>
      <vt:variant>
        <vt:i4>5</vt:i4>
      </vt:variant>
      <vt:variant>
        <vt:lpwstr/>
      </vt:variant>
      <vt:variant>
        <vt:lpwstr>_Toc318113302</vt:lpwstr>
      </vt:variant>
      <vt:variant>
        <vt:i4>1310777</vt:i4>
      </vt:variant>
      <vt:variant>
        <vt:i4>104</vt:i4>
      </vt:variant>
      <vt:variant>
        <vt:i4>0</vt:i4>
      </vt:variant>
      <vt:variant>
        <vt:i4>5</vt:i4>
      </vt:variant>
      <vt:variant>
        <vt:lpwstr/>
      </vt:variant>
      <vt:variant>
        <vt:lpwstr>_Toc318113301</vt:lpwstr>
      </vt:variant>
      <vt:variant>
        <vt:i4>1310777</vt:i4>
      </vt:variant>
      <vt:variant>
        <vt:i4>98</vt:i4>
      </vt:variant>
      <vt:variant>
        <vt:i4>0</vt:i4>
      </vt:variant>
      <vt:variant>
        <vt:i4>5</vt:i4>
      </vt:variant>
      <vt:variant>
        <vt:lpwstr/>
      </vt:variant>
      <vt:variant>
        <vt:lpwstr>_Toc318113300</vt:lpwstr>
      </vt:variant>
      <vt:variant>
        <vt:i4>1900600</vt:i4>
      </vt:variant>
      <vt:variant>
        <vt:i4>92</vt:i4>
      </vt:variant>
      <vt:variant>
        <vt:i4>0</vt:i4>
      </vt:variant>
      <vt:variant>
        <vt:i4>5</vt:i4>
      </vt:variant>
      <vt:variant>
        <vt:lpwstr/>
      </vt:variant>
      <vt:variant>
        <vt:lpwstr>_Toc318113299</vt:lpwstr>
      </vt:variant>
      <vt:variant>
        <vt:i4>1900600</vt:i4>
      </vt:variant>
      <vt:variant>
        <vt:i4>86</vt:i4>
      </vt:variant>
      <vt:variant>
        <vt:i4>0</vt:i4>
      </vt:variant>
      <vt:variant>
        <vt:i4>5</vt:i4>
      </vt:variant>
      <vt:variant>
        <vt:lpwstr/>
      </vt:variant>
      <vt:variant>
        <vt:lpwstr>_Toc318113298</vt:lpwstr>
      </vt:variant>
      <vt:variant>
        <vt:i4>1900600</vt:i4>
      </vt:variant>
      <vt:variant>
        <vt:i4>80</vt:i4>
      </vt:variant>
      <vt:variant>
        <vt:i4>0</vt:i4>
      </vt:variant>
      <vt:variant>
        <vt:i4>5</vt:i4>
      </vt:variant>
      <vt:variant>
        <vt:lpwstr/>
      </vt:variant>
      <vt:variant>
        <vt:lpwstr>_Toc318113297</vt:lpwstr>
      </vt:variant>
      <vt:variant>
        <vt:i4>1900600</vt:i4>
      </vt:variant>
      <vt:variant>
        <vt:i4>74</vt:i4>
      </vt:variant>
      <vt:variant>
        <vt:i4>0</vt:i4>
      </vt:variant>
      <vt:variant>
        <vt:i4>5</vt:i4>
      </vt:variant>
      <vt:variant>
        <vt:lpwstr/>
      </vt:variant>
      <vt:variant>
        <vt:lpwstr>_Toc318113296</vt:lpwstr>
      </vt:variant>
      <vt:variant>
        <vt:i4>1900600</vt:i4>
      </vt:variant>
      <vt:variant>
        <vt:i4>68</vt:i4>
      </vt:variant>
      <vt:variant>
        <vt:i4>0</vt:i4>
      </vt:variant>
      <vt:variant>
        <vt:i4>5</vt:i4>
      </vt:variant>
      <vt:variant>
        <vt:lpwstr/>
      </vt:variant>
      <vt:variant>
        <vt:lpwstr>_Toc318113295</vt:lpwstr>
      </vt:variant>
      <vt:variant>
        <vt:i4>1900600</vt:i4>
      </vt:variant>
      <vt:variant>
        <vt:i4>62</vt:i4>
      </vt:variant>
      <vt:variant>
        <vt:i4>0</vt:i4>
      </vt:variant>
      <vt:variant>
        <vt:i4>5</vt:i4>
      </vt:variant>
      <vt:variant>
        <vt:lpwstr/>
      </vt:variant>
      <vt:variant>
        <vt:lpwstr>_Toc318113294</vt:lpwstr>
      </vt:variant>
      <vt:variant>
        <vt:i4>1900600</vt:i4>
      </vt:variant>
      <vt:variant>
        <vt:i4>56</vt:i4>
      </vt:variant>
      <vt:variant>
        <vt:i4>0</vt:i4>
      </vt:variant>
      <vt:variant>
        <vt:i4>5</vt:i4>
      </vt:variant>
      <vt:variant>
        <vt:lpwstr/>
      </vt:variant>
      <vt:variant>
        <vt:lpwstr>_Toc318113293</vt:lpwstr>
      </vt:variant>
      <vt:variant>
        <vt:i4>1900600</vt:i4>
      </vt:variant>
      <vt:variant>
        <vt:i4>50</vt:i4>
      </vt:variant>
      <vt:variant>
        <vt:i4>0</vt:i4>
      </vt:variant>
      <vt:variant>
        <vt:i4>5</vt:i4>
      </vt:variant>
      <vt:variant>
        <vt:lpwstr/>
      </vt:variant>
      <vt:variant>
        <vt:lpwstr>_Toc318113292</vt:lpwstr>
      </vt:variant>
      <vt:variant>
        <vt:i4>1900600</vt:i4>
      </vt:variant>
      <vt:variant>
        <vt:i4>44</vt:i4>
      </vt:variant>
      <vt:variant>
        <vt:i4>0</vt:i4>
      </vt:variant>
      <vt:variant>
        <vt:i4>5</vt:i4>
      </vt:variant>
      <vt:variant>
        <vt:lpwstr/>
      </vt:variant>
      <vt:variant>
        <vt:lpwstr>_Toc318113291</vt:lpwstr>
      </vt:variant>
      <vt:variant>
        <vt:i4>1900600</vt:i4>
      </vt:variant>
      <vt:variant>
        <vt:i4>38</vt:i4>
      </vt:variant>
      <vt:variant>
        <vt:i4>0</vt:i4>
      </vt:variant>
      <vt:variant>
        <vt:i4>5</vt:i4>
      </vt:variant>
      <vt:variant>
        <vt:lpwstr/>
      </vt:variant>
      <vt:variant>
        <vt:lpwstr>_Toc318113290</vt:lpwstr>
      </vt:variant>
      <vt:variant>
        <vt:i4>1835064</vt:i4>
      </vt:variant>
      <vt:variant>
        <vt:i4>32</vt:i4>
      </vt:variant>
      <vt:variant>
        <vt:i4>0</vt:i4>
      </vt:variant>
      <vt:variant>
        <vt:i4>5</vt:i4>
      </vt:variant>
      <vt:variant>
        <vt:lpwstr/>
      </vt:variant>
      <vt:variant>
        <vt:lpwstr>_Toc318113289</vt:lpwstr>
      </vt:variant>
      <vt:variant>
        <vt:i4>1835064</vt:i4>
      </vt:variant>
      <vt:variant>
        <vt:i4>26</vt:i4>
      </vt:variant>
      <vt:variant>
        <vt:i4>0</vt:i4>
      </vt:variant>
      <vt:variant>
        <vt:i4>5</vt:i4>
      </vt:variant>
      <vt:variant>
        <vt:lpwstr/>
      </vt:variant>
      <vt:variant>
        <vt:lpwstr>_Toc318113288</vt:lpwstr>
      </vt:variant>
      <vt:variant>
        <vt:i4>1835064</vt:i4>
      </vt:variant>
      <vt:variant>
        <vt:i4>20</vt:i4>
      </vt:variant>
      <vt:variant>
        <vt:i4>0</vt:i4>
      </vt:variant>
      <vt:variant>
        <vt:i4>5</vt:i4>
      </vt:variant>
      <vt:variant>
        <vt:lpwstr/>
      </vt:variant>
      <vt:variant>
        <vt:lpwstr>_Toc318113287</vt:lpwstr>
      </vt:variant>
      <vt:variant>
        <vt:i4>1835064</vt:i4>
      </vt:variant>
      <vt:variant>
        <vt:i4>14</vt:i4>
      </vt:variant>
      <vt:variant>
        <vt:i4>0</vt:i4>
      </vt:variant>
      <vt:variant>
        <vt:i4>5</vt:i4>
      </vt:variant>
      <vt:variant>
        <vt:lpwstr/>
      </vt:variant>
      <vt:variant>
        <vt:lpwstr>_Toc318113286</vt:lpwstr>
      </vt:variant>
      <vt:variant>
        <vt:i4>1835064</vt:i4>
      </vt:variant>
      <vt:variant>
        <vt:i4>8</vt:i4>
      </vt:variant>
      <vt:variant>
        <vt:i4>0</vt:i4>
      </vt:variant>
      <vt:variant>
        <vt:i4>5</vt:i4>
      </vt:variant>
      <vt:variant>
        <vt:lpwstr/>
      </vt:variant>
      <vt:variant>
        <vt:lpwstr>_Toc318113285</vt:lpwstr>
      </vt:variant>
      <vt:variant>
        <vt:i4>1835064</vt:i4>
      </vt:variant>
      <vt:variant>
        <vt:i4>2</vt:i4>
      </vt:variant>
      <vt:variant>
        <vt:i4>0</vt:i4>
      </vt:variant>
      <vt:variant>
        <vt:i4>5</vt:i4>
      </vt:variant>
      <vt:variant>
        <vt:lpwstr/>
      </vt:variant>
      <vt:variant>
        <vt:lpwstr>_Toc318113284</vt:lpwstr>
      </vt:variant>
      <vt:variant>
        <vt:i4>4587619</vt:i4>
      </vt:variant>
      <vt:variant>
        <vt:i4>3</vt:i4>
      </vt:variant>
      <vt:variant>
        <vt:i4>0</vt:i4>
      </vt:variant>
      <vt:variant>
        <vt:i4>5</vt:i4>
      </vt:variant>
      <vt:variant>
        <vt:lpwstr>mailto:a.person@bury.gov.uk</vt:lpwstr>
      </vt:variant>
      <vt:variant>
        <vt:lpwstr/>
      </vt:variant>
      <vt:variant>
        <vt:i4>4063314</vt:i4>
      </vt:variant>
      <vt:variant>
        <vt:i4>0</vt:i4>
      </vt:variant>
      <vt:variant>
        <vt:i4>0</vt:i4>
      </vt:variant>
      <vt:variant>
        <vt:i4>5</vt:i4>
      </vt:variant>
      <vt:variant>
        <vt:lpwstr>mailto:communications@bury.gov.uk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j.waite</dc:creator>
  <cp:lastModifiedBy>Marrow, Helen</cp:lastModifiedBy>
  <cp:revision>19</cp:revision>
  <cp:lastPrinted>2015-06-17T08:15:00Z</cp:lastPrinted>
  <dcterms:created xsi:type="dcterms:W3CDTF">2015-12-08T16:38:00Z</dcterms:created>
  <dcterms:modified xsi:type="dcterms:W3CDTF">2021-09-13T11:01:00Z</dcterms:modified>
</cp:coreProperties>
</file>