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A38BD0" w14:textId="2D76034C" w:rsidR="00656AEC" w:rsidRDefault="00ED1F9D">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5168" behindDoc="1" locked="0" layoutInCell="1" allowOverlap="1" wp14:anchorId="4274AD05" wp14:editId="49425A4B">
            <wp:simplePos x="0" y="0"/>
            <wp:positionH relativeFrom="page">
              <wp:posOffset>4418965</wp:posOffset>
            </wp:positionH>
            <wp:positionV relativeFrom="page">
              <wp:posOffset>287020</wp:posOffset>
            </wp:positionV>
            <wp:extent cx="622300" cy="252095"/>
            <wp:effectExtent l="0" t="0" r="0" b="0"/>
            <wp:wrapNone/>
            <wp:docPr id="1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300" cy="2520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111E694B" wp14:editId="118ECBC9">
            <wp:simplePos x="0" y="0"/>
            <wp:positionH relativeFrom="page">
              <wp:posOffset>3155315</wp:posOffset>
            </wp:positionH>
            <wp:positionV relativeFrom="page">
              <wp:posOffset>586740</wp:posOffset>
            </wp:positionV>
            <wp:extent cx="1894205" cy="161290"/>
            <wp:effectExtent l="0" t="0" r="0" b="0"/>
            <wp:wrapNone/>
            <wp:docPr id="1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4205" cy="161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56BA18DE" wp14:editId="2E2C9E02">
            <wp:simplePos x="0" y="0"/>
            <wp:positionH relativeFrom="page">
              <wp:posOffset>4425950</wp:posOffset>
            </wp:positionH>
            <wp:positionV relativeFrom="page">
              <wp:posOffset>784860</wp:posOffset>
            </wp:positionV>
            <wp:extent cx="623570" cy="133350"/>
            <wp:effectExtent l="0" t="0" r="0" b="0"/>
            <wp:wrapNone/>
            <wp:docPr id="9"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570" cy="133350"/>
                    </a:xfrm>
                    <a:prstGeom prst="rect">
                      <a:avLst/>
                    </a:prstGeom>
                    <a:noFill/>
                  </pic:spPr>
                </pic:pic>
              </a:graphicData>
            </a:graphic>
            <wp14:sizeRelH relativeFrom="page">
              <wp14:pctWidth>0</wp14:pctWidth>
            </wp14:sizeRelH>
            <wp14:sizeRelV relativeFrom="page">
              <wp14:pctHeight>0</wp14:pctHeight>
            </wp14:sizeRelV>
          </wp:anchor>
        </w:drawing>
      </w:r>
    </w:p>
    <w:p w14:paraId="20378275" w14:textId="77777777" w:rsidR="00656AEC" w:rsidRDefault="00656AEC">
      <w:pPr>
        <w:spacing w:line="200" w:lineRule="exact"/>
        <w:rPr>
          <w:rFonts w:ascii="Times New Roman" w:eastAsia="Times New Roman" w:hAnsi="Times New Roman"/>
          <w:sz w:val="24"/>
        </w:rPr>
      </w:pPr>
    </w:p>
    <w:p w14:paraId="0C947875" w14:textId="77777777" w:rsidR="00656AEC" w:rsidRDefault="00656AEC">
      <w:pPr>
        <w:spacing w:line="200" w:lineRule="exact"/>
        <w:rPr>
          <w:rFonts w:ascii="Times New Roman" w:eastAsia="Times New Roman" w:hAnsi="Times New Roman"/>
          <w:sz w:val="24"/>
        </w:rPr>
      </w:pPr>
    </w:p>
    <w:p w14:paraId="36DDCB97" w14:textId="77777777" w:rsidR="00656AEC" w:rsidRDefault="00656AEC">
      <w:pPr>
        <w:spacing w:line="200" w:lineRule="exact"/>
        <w:rPr>
          <w:rFonts w:ascii="Times New Roman" w:eastAsia="Times New Roman" w:hAnsi="Times New Roman"/>
          <w:sz w:val="24"/>
        </w:rPr>
      </w:pPr>
    </w:p>
    <w:p w14:paraId="75D82456" w14:textId="77777777" w:rsidR="00656AEC" w:rsidRDefault="00656AEC">
      <w:pPr>
        <w:spacing w:line="211" w:lineRule="exact"/>
        <w:rPr>
          <w:rFonts w:ascii="Times New Roman" w:eastAsia="Times New Roman" w:hAnsi="Times New Roman"/>
          <w:sz w:val="24"/>
        </w:rPr>
      </w:pPr>
    </w:p>
    <w:p w14:paraId="7FF6F831" w14:textId="77777777" w:rsidR="00656AEC" w:rsidRDefault="00656AEC">
      <w:pPr>
        <w:spacing w:line="298" w:lineRule="auto"/>
        <w:ind w:right="2051"/>
        <w:rPr>
          <w:rFonts w:ascii="Arial" w:eastAsia="Arial" w:hAnsi="Arial"/>
          <w:b/>
          <w:color w:val="000301"/>
          <w:sz w:val="40"/>
        </w:rPr>
      </w:pPr>
      <w:r>
        <w:rPr>
          <w:rFonts w:ascii="Arial" w:eastAsia="Arial" w:hAnsi="Arial"/>
          <w:b/>
          <w:color w:val="000301"/>
          <w:sz w:val="40"/>
        </w:rPr>
        <w:t>Children's Community Nursing Team - Bury</w:t>
      </w:r>
    </w:p>
    <w:p w14:paraId="409C60DE" w14:textId="1351E17A" w:rsidR="00656AEC" w:rsidRDefault="00ED1F9D">
      <w:pPr>
        <w:spacing w:line="20" w:lineRule="exact"/>
        <w:rPr>
          <w:rFonts w:ascii="Times New Roman" w:eastAsia="Times New Roman" w:hAnsi="Times New Roman"/>
          <w:sz w:val="24"/>
        </w:rPr>
      </w:pPr>
      <w:r>
        <w:rPr>
          <w:rFonts w:ascii="Arial" w:eastAsia="Arial" w:hAnsi="Arial"/>
          <w:b/>
          <w:noProof/>
          <w:color w:val="000301"/>
          <w:sz w:val="40"/>
        </w:rPr>
        <w:drawing>
          <wp:anchor distT="0" distB="0" distL="114300" distR="114300" simplePos="0" relativeHeight="251658240" behindDoc="1" locked="0" layoutInCell="1" allowOverlap="1" wp14:anchorId="3C58E673" wp14:editId="00B69137">
            <wp:simplePos x="0" y="0"/>
            <wp:positionH relativeFrom="column">
              <wp:posOffset>3561080</wp:posOffset>
            </wp:positionH>
            <wp:positionV relativeFrom="paragraph">
              <wp:posOffset>-639445</wp:posOffset>
            </wp:positionV>
            <wp:extent cx="1019810" cy="1019810"/>
            <wp:effectExtent l="0" t="0" r="0" b="0"/>
            <wp:wrapNone/>
            <wp:docPr id="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810" cy="1019810"/>
                    </a:xfrm>
                    <a:prstGeom prst="rect">
                      <a:avLst/>
                    </a:prstGeom>
                    <a:noFill/>
                  </pic:spPr>
                </pic:pic>
              </a:graphicData>
            </a:graphic>
            <wp14:sizeRelH relativeFrom="page">
              <wp14:pctWidth>0</wp14:pctWidth>
            </wp14:sizeRelH>
            <wp14:sizeRelV relativeFrom="page">
              <wp14:pctHeight>0</wp14:pctHeight>
            </wp14:sizeRelV>
          </wp:anchor>
        </w:drawing>
      </w:r>
    </w:p>
    <w:p w14:paraId="4A3D023C" w14:textId="77777777" w:rsidR="00656AEC" w:rsidRDefault="00656AEC">
      <w:pPr>
        <w:spacing w:line="0" w:lineRule="atLeast"/>
        <w:rPr>
          <w:rFonts w:ascii="Arial" w:eastAsia="Arial" w:hAnsi="Arial"/>
          <w:color w:val="000301"/>
          <w:sz w:val="32"/>
        </w:rPr>
      </w:pPr>
      <w:r>
        <w:rPr>
          <w:rFonts w:ascii="Arial" w:eastAsia="Arial" w:hAnsi="Arial"/>
          <w:color w:val="000301"/>
          <w:sz w:val="32"/>
        </w:rPr>
        <w:t xml:space="preserve">An information </w:t>
      </w:r>
      <w:proofErr w:type="gramStart"/>
      <w:r>
        <w:rPr>
          <w:rFonts w:ascii="Arial" w:eastAsia="Arial" w:hAnsi="Arial"/>
          <w:color w:val="000301"/>
          <w:sz w:val="32"/>
        </w:rPr>
        <w:t>guide</w:t>
      </w:r>
      <w:proofErr w:type="gramEnd"/>
    </w:p>
    <w:p w14:paraId="218B8C9E" w14:textId="110E490E" w:rsidR="00656AEC" w:rsidRDefault="00ED1F9D">
      <w:pPr>
        <w:spacing w:line="20" w:lineRule="exact"/>
        <w:rPr>
          <w:rFonts w:ascii="Times New Roman" w:eastAsia="Times New Roman" w:hAnsi="Times New Roman"/>
          <w:sz w:val="24"/>
        </w:rPr>
        <w:sectPr w:rsidR="00656AEC">
          <w:pgSz w:w="8400" w:h="11906"/>
          <w:pgMar w:top="1440" w:right="1440" w:bottom="1440" w:left="640" w:header="0" w:footer="0" w:gutter="0"/>
          <w:cols w:space="0" w:equalWidth="0">
            <w:col w:w="6311"/>
          </w:cols>
          <w:docGrid w:linePitch="360"/>
        </w:sectPr>
      </w:pPr>
      <w:r>
        <w:rPr>
          <w:rFonts w:ascii="Arial" w:eastAsia="Arial" w:hAnsi="Arial"/>
          <w:noProof/>
          <w:color w:val="000301"/>
          <w:sz w:val="32"/>
        </w:rPr>
        <w:drawing>
          <wp:anchor distT="0" distB="0" distL="114300" distR="114300" simplePos="0" relativeHeight="251659264" behindDoc="1" locked="0" layoutInCell="1" allowOverlap="1" wp14:anchorId="398D8F89" wp14:editId="76EDA054">
            <wp:simplePos x="0" y="0"/>
            <wp:positionH relativeFrom="column">
              <wp:posOffset>-405765</wp:posOffset>
            </wp:positionH>
            <wp:positionV relativeFrom="paragraph">
              <wp:posOffset>339090</wp:posOffset>
            </wp:positionV>
            <wp:extent cx="5328285" cy="467868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8285" cy="4678680"/>
                    </a:xfrm>
                    <a:prstGeom prst="rect">
                      <a:avLst/>
                    </a:prstGeom>
                    <a:noFill/>
                  </pic:spPr>
                </pic:pic>
              </a:graphicData>
            </a:graphic>
            <wp14:sizeRelH relativeFrom="page">
              <wp14:pctWidth>0</wp14:pctWidth>
            </wp14:sizeRelH>
            <wp14:sizeRelV relativeFrom="page">
              <wp14:pctHeight>0</wp14:pctHeight>
            </wp14:sizeRelV>
          </wp:anchor>
        </w:drawing>
      </w:r>
    </w:p>
    <w:p w14:paraId="019E548E" w14:textId="77777777" w:rsidR="00656AEC" w:rsidRDefault="00656AEC">
      <w:pPr>
        <w:spacing w:line="0" w:lineRule="atLeast"/>
        <w:ind w:left="10"/>
        <w:rPr>
          <w:rFonts w:ascii="Arial" w:eastAsia="Arial" w:hAnsi="Arial"/>
          <w:b/>
          <w:color w:val="000301"/>
          <w:sz w:val="24"/>
        </w:rPr>
      </w:pPr>
      <w:bookmarkStart w:id="1" w:name="page2"/>
      <w:bookmarkEnd w:id="1"/>
      <w:r>
        <w:rPr>
          <w:rFonts w:ascii="Arial" w:eastAsia="Arial" w:hAnsi="Arial"/>
          <w:b/>
          <w:color w:val="000301"/>
          <w:sz w:val="24"/>
        </w:rPr>
        <w:lastRenderedPageBreak/>
        <w:t>Who are we?</w:t>
      </w:r>
    </w:p>
    <w:p w14:paraId="321E862E" w14:textId="77777777" w:rsidR="00ED5FFA" w:rsidRDefault="00ED5FFA">
      <w:pPr>
        <w:spacing w:line="0" w:lineRule="atLeast"/>
        <w:ind w:left="10"/>
        <w:rPr>
          <w:rFonts w:ascii="Arial" w:eastAsia="Arial" w:hAnsi="Arial"/>
          <w:b/>
          <w:color w:val="000301"/>
          <w:sz w:val="24"/>
        </w:rPr>
      </w:pPr>
    </w:p>
    <w:p w14:paraId="580E6E33" w14:textId="77777777" w:rsidR="00656AEC" w:rsidRDefault="00656AEC">
      <w:pPr>
        <w:spacing w:line="12" w:lineRule="exact"/>
        <w:rPr>
          <w:rFonts w:ascii="Times New Roman" w:eastAsia="Times New Roman" w:hAnsi="Times New Roman"/>
        </w:rPr>
      </w:pPr>
    </w:p>
    <w:p w14:paraId="3CA6778D" w14:textId="77777777" w:rsidR="00656AEC" w:rsidRDefault="00656AEC" w:rsidP="00ED5FFA">
      <w:pPr>
        <w:spacing w:line="254" w:lineRule="auto"/>
        <w:ind w:left="10"/>
        <w:jc w:val="both"/>
        <w:rPr>
          <w:rFonts w:ascii="Arial" w:eastAsia="Arial" w:hAnsi="Arial"/>
          <w:color w:val="000301"/>
          <w:sz w:val="24"/>
        </w:rPr>
      </w:pPr>
      <w:r>
        <w:rPr>
          <w:rFonts w:ascii="Arial" w:eastAsia="Arial" w:hAnsi="Arial"/>
          <w:color w:val="000301"/>
          <w:sz w:val="24"/>
        </w:rPr>
        <w:t xml:space="preserve">The Children’s Community Nursing Team consists of Registered </w:t>
      </w:r>
      <w:proofErr w:type="gramStart"/>
      <w:r>
        <w:rPr>
          <w:rFonts w:ascii="Arial" w:eastAsia="Arial" w:hAnsi="Arial"/>
          <w:color w:val="000301"/>
          <w:sz w:val="24"/>
        </w:rPr>
        <w:t>Children‘</w:t>
      </w:r>
      <w:proofErr w:type="gramEnd"/>
      <w:r>
        <w:rPr>
          <w:rFonts w:ascii="Arial" w:eastAsia="Arial" w:hAnsi="Arial"/>
          <w:color w:val="000301"/>
          <w:sz w:val="24"/>
        </w:rPr>
        <w:t>s Nurses with hospital and community experience. The te</w:t>
      </w:r>
      <w:r w:rsidR="00ED5FFA">
        <w:rPr>
          <w:rFonts w:ascii="Arial" w:eastAsia="Arial" w:hAnsi="Arial"/>
          <w:color w:val="000301"/>
          <w:sz w:val="24"/>
        </w:rPr>
        <w:t xml:space="preserve">am structure comprises of a </w:t>
      </w:r>
      <w:r>
        <w:rPr>
          <w:rFonts w:ascii="Arial" w:eastAsia="Arial" w:hAnsi="Arial"/>
          <w:color w:val="000301"/>
          <w:sz w:val="24"/>
        </w:rPr>
        <w:t>Team Lead</w:t>
      </w:r>
      <w:r w:rsidR="00ED5FFA">
        <w:rPr>
          <w:rFonts w:ascii="Arial" w:eastAsia="Arial" w:hAnsi="Arial"/>
          <w:color w:val="000301"/>
          <w:sz w:val="24"/>
        </w:rPr>
        <w:t>, a</w:t>
      </w:r>
      <w:r>
        <w:rPr>
          <w:rFonts w:ascii="Arial" w:eastAsia="Arial" w:hAnsi="Arial"/>
          <w:color w:val="000301"/>
          <w:sz w:val="24"/>
        </w:rPr>
        <w:t xml:space="preserve"> Specialist Diabetes Nurse</w:t>
      </w:r>
      <w:r w:rsidR="00ED5FFA">
        <w:rPr>
          <w:rFonts w:ascii="Arial" w:eastAsia="Arial" w:hAnsi="Arial"/>
          <w:color w:val="000301"/>
          <w:sz w:val="24"/>
        </w:rPr>
        <w:t xml:space="preserve">, a Complex Needs Nurse, </w:t>
      </w:r>
      <w:r>
        <w:rPr>
          <w:rFonts w:ascii="Arial" w:eastAsia="Arial" w:hAnsi="Arial"/>
          <w:color w:val="000301"/>
          <w:sz w:val="24"/>
        </w:rPr>
        <w:t>Senior Nurses</w:t>
      </w:r>
      <w:r w:rsidR="00ED5FFA">
        <w:rPr>
          <w:rFonts w:ascii="Arial" w:eastAsia="Arial" w:hAnsi="Arial"/>
          <w:color w:val="000301"/>
          <w:sz w:val="24"/>
        </w:rPr>
        <w:t xml:space="preserve">, Staff Nurses, Health Care Support </w:t>
      </w:r>
      <w:proofErr w:type="gramStart"/>
      <w:r w:rsidR="00ED5FFA">
        <w:rPr>
          <w:rFonts w:ascii="Arial" w:eastAsia="Arial" w:hAnsi="Arial"/>
          <w:color w:val="000301"/>
          <w:sz w:val="24"/>
        </w:rPr>
        <w:t>Worker</w:t>
      </w:r>
      <w:proofErr w:type="gramEnd"/>
      <w:r w:rsidR="00ED5FFA">
        <w:rPr>
          <w:rFonts w:ascii="Arial" w:eastAsia="Arial" w:hAnsi="Arial"/>
          <w:color w:val="000301"/>
          <w:sz w:val="24"/>
        </w:rPr>
        <w:t xml:space="preserve"> and an Administrator.</w:t>
      </w:r>
    </w:p>
    <w:p w14:paraId="59453649" w14:textId="77777777" w:rsidR="00656AEC" w:rsidRDefault="00656AEC">
      <w:pPr>
        <w:spacing w:line="12" w:lineRule="exact"/>
        <w:rPr>
          <w:rFonts w:ascii="Arial" w:eastAsia="Arial" w:hAnsi="Arial"/>
          <w:color w:val="000301"/>
          <w:sz w:val="24"/>
        </w:rPr>
      </w:pPr>
    </w:p>
    <w:p w14:paraId="4F407519" w14:textId="77777777" w:rsidR="00656AEC" w:rsidRPr="00ED5FFA" w:rsidRDefault="00656AEC" w:rsidP="00ED5FFA">
      <w:pPr>
        <w:tabs>
          <w:tab w:val="left" w:pos="470"/>
        </w:tabs>
        <w:spacing w:line="0" w:lineRule="atLeast"/>
        <w:rPr>
          <w:rFonts w:ascii="Arial" w:eastAsia="Arial" w:hAnsi="Arial"/>
          <w:color w:val="000301"/>
        </w:rPr>
      </w:pPr>
    </w:p>
    <w:p w14:paraId="76D90D1B" w14:textId="77777777" w:rsidR="00656AEC" w:rsidRDefault="00656AEC">
      <w:pPr>
        <w:spacing w:line="252" w:lineRule="auto"/>
        <w:ind w:left="10"/>
        <w:jc w:val="both"/>
        <w:rPr>
          <w:rFonts w:ascii="Arial" w:eastAsia="Arial" w:hAnsi="Arial"/>
          <w:color w:val="000301"/>
          <w:sz w:val="24"/>
        </w:rPr>
      </w:pPr>
      <w:r>
        <w:rPr>
          <w:rFonts w:ascii="Arial" w:eastAsia="Arial" w:hAnsi="Arial"/>
          <w:color w:val="000301"/>
          <w:sz w:val="24"/>
        </w:rPr>
        <w:t>We work with parents/carers within the Bury area to provide nursing care, support and health education for Children and Young People aged 0 to 18 years (19 years if complex, in full time education or under a paediatric consultant).</w:t>
      </w:r>
    </w:p>
    <w:p w14:paraId="7FD8BA84" w14:textId="77777777" w:rsidR="00656AEC" w:rsidRPr="00ED5FFA" w:rsidRDefault="00656AEC">
      <w:pPr>
        <w:spacing w:line="106" w:lineRule="exact"/>
        <w:rPr>
          <w:rFonts w:ascii="Arial" w:eastAsia="Times New Roman" w:hAnsi="Arial"/>
          <w:sz w:val="24"/>
          <w:szCs w:val="24"/>
        </w:rPr>
      </w:pPr>
    </w:p>
    <w:p w14:paraId="387867F1" w14:textId="77777777" w:rsidR="00656AEC" w:rsidRDefault="00656AEC">
      <w:pPr>
        <w:spacing w:line="0" w:lineRule="atLeast"/>
        <w:ind w:left="10"/>
        <w:rPr>
          <w:rFonts w:ascii="Arial" w:eastAsia="Arial" w:hAnsi="Arial"/>
          <w:b/>
          <w:color w:val="000301"/>
          <w:sz w:val="24"/>
        </w:rPr>
      </w:pPr>
      <w:r>
        <w:rPr>
          <w:rFonts w:ascii="Arial" w:eastAsia="Arial" w:hAnsi="Arial"/>
          <w:b/>
          <w:color w:val="000301"/>
          <w:sz w:val="24"/>
        </w:rPr>
        <w:t>Our aim</w:t>
      </w:r>
    </w:p>
    <w:p w14:paraId="7E386A7B" w14:textId="77777777" w:rsidR="00656AEC" w:rsidRDefault="00656AEC">
      <w:pPr>
        <w:spacing w:line="125" w:lineRule="exact"/>
        <w:rPr>
          <w:rFonts w:ascii="Times New Roman" w:eastAsia="Times New Roman" w:hAnsi="Times New Roman"/>
        </w:rPr>
      </w:pPr>
    </w:p>
    <w:p w14:paraId="5559DA08" w14:textId="77777777" w:rsidR="00656AEC" w:rsidRDefault="00656AEC" w:rsidP="00ED5FFA">
      <w:pPr>
        <w:spacing w:line="254" w:lineRule="auto"/>
        <w:ind w:left="10"/>
        <w:jc w:val="both"/>
        <w:rPr>
          <w:rFonts w:ascii="Arial" w:eastAsia="Arial" w:hAnsi="Arial"/>
          <w:color w:val="000301"/>
          <w:sz w:val="24"/>
        </w:rPr>
      </w:pPr>
      <w:r>
        <w:rPr>
          <w:rFonts w:ascii="Arial" w:eastAsia="Arial" w:hAnsi="Arial"/>
          <w:color w:val="000301"/>
          <w:sz w:val="24"/>
        </w:rPr>
        <w:t>We aim to ensure the child or young person can receive nursing care and treatment in the community setting for bot</w:t>
      </w:r>
      <w:r w:rsidR="00ED5FFA">
        <w:rPr>
          <w:rFonts w:ascii="Arial" w:eastAsia="Arial" w:hAnsi="Arial"/>
          <w:color w:val="000301"/>
          <w:sz w:val="24"/>
        </w:rPr>
        <w:t xml:space="preserve">h acute and chronic conditions which can be delivered </w:t>
      </w:r>
      <w:r>
        <w:rPr>
          <w:rFonts w:ascii="Arial" w:eastAsia="Arial" w:hAnsi="Arial"/>
          <w:color w:val="000301"/>
          <w:sz w:val="24"/>
        </w:rPr>
        <w:t>either at home or in one of our children’s clinics dependent on their needs.</w:t>
      </w:r>
    </w:p>
    <w:p w14:paraId="730E4DBA" w14:textId="77777777" w:rsidR="00656AEC" w:rsidRDefault="00656AEC">
      <w:pPr>
        <w:spacing w:line="98" w:lineRule="exact"/>
        <w:rPr>
          <w:rFonts w:ascii="Times New Roman" w:eastAsia="Times New Roman" w:hAnsi="Times New Roman"/>
        </w:rPr>
      </w:pPr>
    </w:p>
    <w:p w14:paraId="06C8DD32" w14:textId="77777777" w:rsidR="00656AEC" w:rsidRDefault="00656AEC">
      <w:pPr>
        <w:spacing w:line="0" w:lineRule="atLeast"/>
        <w:ind w:left="10"/>
        <w:rPr>
          <w:rFonts w:ascii="Arial" w:eastAsia="Arial" w:hAnsi="Arial"/>
          <w:b/>
          <w:color w:val="000301"/>
          <w:sz w:val="24"/>
        </w:rPr>
      </w:pPr>
      <w:r>
        <w:rPr>
          <w:rFonts w:ascii="Arial" w:eastAsia="Arial" w:hAnsi="Arial"/>
          <w:b/>
          <w:color w:val="000301"/>
          <w:sz w:val="24"/>
        </w:rPr>
        <w:t>Our service</w:t>
      </w:r>
    </w:p>
    <w:p w14:paraId="62DA8E1F" w14:textId="77777777" w:rsidR="00656AEC" w:rsidRDefault="00656AEC">
      <w:pPr>
        <w:spacing w:line="125" w:lineRule="exact"/>
        <w:rPr>
          <w:rFonts w:ascii="Times New Roman" w:eastAsia="Times New Roman" w:hAnsi="Times New Roman"/>
        </w:rPr>
      </w:pPr>
    </w:p>
    <w:p w14:paraId="758B159F" w14:textId="77777777" w:rsidR="00656AEC" w:rsidRDefault="00656AEC">
      <w:pPr>
        <w:spacing w:line="257" w:lineRule="auto"/>
        <w:ind w:left="10"/>
        <w:jc w:val="both"/>
        <w:rPr>
          <w:rFonts w:ascii="Arial" w:eastAsia="Arial" w:hAnsi="Arial"/>
          <w:color w:val="000301"/>
          <w:sz w:val="24"/>
        </w:rPr>
      </w:pPr>
      <w:r>
        <w:rPr>
          <w:rFonts w:ascii="Arial" w:eastAsia="Arial" w:hAnsi="Arial"/>
          <w:color w:val="000301"/>
          <w:sz w:val="24"/>
        </w:rPr>
        <w:t>The Children’s Community Nursing Team can provide a range of treatments and include the following examples:</w:t>
      </w:r>
    </w:p>
    <w:p w14:paraId="73C97736" w14:textId="77777777" w:rsidR="00656AEC" w:rsidRDefault="00656AEC">
      <w:pPr>
        <w:spacing w:line="98" w:lineRule="exact"/>
        <w:rPr>
          <w:rFonts w:ascii="Times New Roman" w:eastAsia="Times New Roman" w:hAnsi="Times New Roman"/>
        </w:rPr>
      </w:pPr>
    </w:p>
    <w:p w14:paraId="12EF359A" w14:textId="77777777" w:rsidR="00656AEC" w:rsidRDefault="00656AEC">
      <w:pPr>
        <w:numPr>
          <w:ilvl w:val="0"/>
          <w:numId w:val="2"/>
        </w:numPr>
        <w:tabs>
          <w:tab w:val="left" w:pos="470"/>
        </w:tabs>
        <w:spacing w:line="0" w:lineRule="atLeast"/>
        <w:ind w:left="470" w:hanging="470"/>
        <w:rPr>
          <w:rFonts w:ascii="Arial" w:eastAsia="Arial" w:hAnsi="Arial"/>
          <w:color w:val="000301"/>
          <w:sz w:val="24"/>
        </w:rPr>
      </w:pPr>
      <w:r>
        <w:rPr>
          <w:rFonts w:ascii="Arial" w:eastAsia="Arial" w:hAnsi="Arial"/>
          <w:color w:val="000301"/>
          <w:sz w:val="24"/>
        </w:rPr>
        <w:t>Intravenous Medicines/Injections</w:t>
      </w:r>
    </w:p>
    <w:p w14:paraId="7DE80678" w14:textId="77777777" w:rsidR="00656AEC" w:rsidRDefault="00656AEC">
      <w:pPr>
        <w:spacing w:line="12" w:lineRule="exact"/>
        <w:rPr>
          <w:rFonts w:ascii="Arial" w:eastAsia="Arial" w:hAnsi="Arial"/>
          <w:color w:val="000301"/>
          <w:sz w:val="24"/>
        </w:rPr>
      </w:pPr>
    </w:p>
    <w:p w14:paraId="494D2C45" w14:textId="77777777" w:rsidR="00656AEC" w:rsidRDefault="00656AEC">
      <w:pPr>
        <w:numPr>
          <w:ilvl w:val="0"/>
          <w:numId w:val="2"/>
        </w:numPr>
        <w:tabs>
          <w:tab w:val="left" w:pos="470"/>
        </w:tabs>
        <w:spacing w:line="0" w:lineRule="atLeast"/>
        <w:ind w:left="470" w:hanging="470"/>
        <w:rPr>
          <w:rFonts w:ascii="Arial" w:eastAsia="Arial" w:hAnsi="Arial"/>
          <w:color w:val="000301"/>
          <w:sz w:val="24"/>
        </w:rPr>
      </w:pPr>
      <w:r>
        <w:rPr>
          <w:rFonts w:ascii="Arial" w:eastAsia="Arial" w:hAnsi="Arial"/>
          <w:color w:val="000301"/>
          <w:sz w:val="24"/>
        </w:rPr>
        <w:t>Wound care</w:t>
      </w:r>
    </w:p>
    <w:p w14:paraId="30A82484" w14:textId="77777777" w:rsidR="00656AEC" w:rsidRDefault="00656AEC">
      <w:pPr>
        <w:spacing w:line="12" w:lineRule="exact"/>
        <w:rPr>
          <w:rFonts w:ascii="Arial" w:eastAsia="Arial" w:hAnsi="Arial"/>
          <w:color w:val="000301"/>
          <w:sz w:val="24"/>
        </w:rPr>
      </w:pPr>
    </w:p>
    <w:p w14:paraId="3D8DA070" w14:textId="77777777" w:rsidR="00656AEC" w:rsidRDefault="00656AEC">
      <w:pPr>
        <w:numPr>
          <w:ilvl w:val="0"/>
          <w:numId w:val="2"/>
        </w:numPr>
        <w:tabs>
          <w:tab w:val="left" w:pos="470"/>
        </w:tabs>
        <w:spacing w:line="0" w:lineRule="atLeast"/>
        <w:ind w:left="470" w:hanging="470"/>
        <w:rPr>
          <w:rFonts w:ascii="Arial" w:eastAsia="Arial" w:hAnsi="Arial"/>
          <w:color w:val="000301"/>
          <w:sz w:val="24"/>
        </w:rPr>
      </w:pPr>
      <w:r>
        <w:rPr>
          <w:rFonts w:ascii="Arial" w:eastAsia="Arial" w:hAnsi="Arial"/>
          <w:color w:val="000301"/>
          <w:sz w:val="24"/>
        </w:rPr>
        <w:t>Post-operative care</w:t>
      </w:r>
    </w:p>
    <w:p w14:paraId="7D50C346" w14:textId="77777777" w:rsidR="00656AEC" w:rsidRDefault="00656AEC">
      <w:pPr>
        <w:spacing w:line="12" w:lineRule="exact"/>
        <w:rPr>
          <w:rFonts w:ascii="Arial" w:eastAsia="Arial" w:hAnsi="Arial"/>
          <w:color w:val="000301"/>
          <w:sz w:val="24"/>
        </w:rPr>
      </w:pPr>
    </w:p>
    <w:p w14:paraId="1E60456D" w14:textId="77777777" w:rsidR="00656AEC" w:rsidRPr="00ED5FFA" w:rsidRDefault="00656AEC" w:rsidP="00ED5FFA">
      <w:pPr>
        <w:numPr>
          <w:ilvl w:val="0"/>
          <w:numId w:val="2"/>
        </w:numPr>
        <w:tabs>
          <w:tab w:val="left" w:pos="470"/>
        </w:tabs>
        <w:spacing w:line="0" w:lineRule="atLeast"/>
        <w:ind w:left="470" w:hanging="470"/>
        <w:rPr>
          <w:rFonts w:ascii="Arial" w:eastAsia="Arial" w:hAnsi="Arial"/>
          <w:color w:val="000301"/>
          <w:sz w:val="24"/>
        </w:rPr>
      </w:pPr>
      <w:r>
        <w:rPr>
          <w:rFonts w:ascii="Arial" w:eastAsia="Arial" w:hAnsi="Arial"/>
          <w:color w:val="000301"/>
          <w:sz w:val="24"/>
        </w:rPr>
        <w:t>Nasogastric tubes (NGT) and gastrostomies</w:t>
      </w:r>
    </w:p>
    <w:p w14:paraId="6E5416C6" w14:textId="77777777" w:rsidR="00ED5FFA" w:rsidRDefault="00ED5FFA" w:rsidP="00ED5FFA">
      <w:pPr>
        <w:numPr>
          <w:ilvl w:val="0"/>
          <w:numId w:val="3"/>
        </w:numPr>
        <w:tabs>
          <w:tab w:val="left" w:pos="470"/>
        </w:tabs>
        <w:spacing w:line="0" w:lineRule="atLeast"/>
        <w:ind w:left="470" w:hanging="470"/>
        <w:rPr>
          <w:rFonts w:ascii="Arial" w:eastAsia="Arial" w:hAnsi="Arial"/>
          <w:color w:val="000301"/>
          <w:sz w:val="24"/>
        </w:rPr>
      </w:pPr>
      <w:r>
        <w:rPr>
          <w:rFonts w:ascii="Arial" w:eastAsia="Arial" w:hAnsi="Arial"/>
          <w:color w:val="000301"/>
          <w:sz w:val="24"/>
        </w:rPr>
        <w:t>Complex needs</w:t>
      </w:r>
    </w:p>
    <w:p w14:paraId="2AFAA244" w14:textId="77777777" w:rsidR="00ED5FFA" w:rsidRDefault="00ED5FFA" w:rsidP="00ED5FFA">
      <w:pPr>
        <w:spacing w:line="12" w:lineRule="exact"/>
        <w:rPr>
          <w:rFonts w:ascii="Arial" w:eastAsia="Arial" w:hAnsi="Arial"/>
          <w:color w:val="000301"/>
          <w:sz w:val="24"/>
        </w:rPr>
      </w:pPr>
    </w:p>
    <w:p w14:paraId="6C2FD9C0" w14:textId="77777777" w:rsidR="00ED5FFA" w:rsidRDefault="00ED5FFA" w:rsidP="00ED5FFA">
      <w:pPr>
        <w:numPr>
          <w:ilvl w:val="0"/>
          <w:numId w:val="3"/>
        </w:numPr>
        <w:tabs>
          <w:tab w:val="left" w:pos="470"/>
        </w:tabs>
        <w:spacing w:line="0" w:lineRule="atLeast"/>
        <w:ind w:left="470" w:hanging="470"/>
        <w:rPr>
          <w:rFonts w:ascii="Arial" w:eastAsia="Arial" w:hAnsi="Arial"/>
          <w:color w:val="000301"/>
          <w:sz w:val="24"/>
        </w:rPr>
      </w:pPr>
      <w:r>
        <w:rPr>
          <w:rFonts w:ascii="Arial" w:eastAsia="Arial" w:hAnsi="Arial"/>
          <w:color w:val="000301"/>
          <w:sz w:val="24"/>
        </w:rPr>
        <w:t>Management of respiratory conditions</w:t>
      </w:r>
    </w:p>
    <w:p w14:paraId="02C18CCC" w14:textId="77777777" w:rsidR="00ED5FFA" w:rsidRDefault="00ED5FFA" w:rsidP="00ED5FFA">
      <w:pPr>
        <w:spacing w:line="12" w:lineRule="exact"/>
        <w:rPr>
          <w:rFonts w:ascii="Arial" w:eastAsia="Arial" w:hAnsi="Arial"/>
          <w:color w:val="000301"/>
          <w:sz w:val="24"/>
        </w:rPr>
      </w:pPr>
    </w:p>
    <w:p w14:paraId="56430CE7" w14:textId="77777777" w:rsidR="00ED5FFA" w:rsidRDefault="00ED5FFA" w:rsidP="00ED5FFA">
      <w:pPr>
        <w:numPr>
          <w:ilvl w:val="0"/>
          <w:numId w:val="3"/>
        </w:numPr>
        <w:tabs>
          <w:tab w:val="left" w:pos="470"/>
        </w:tabs>
        <w:spacing w:line="0" w:lineRule="atLeast"/>
        <w:ind w:left="470" w:hanging="470"/>
        <w:rPr>
          <w:rFonts w:ascii="Arial" w:eastAsia="Arial" w:hAnsi="Arial"/>
          <w:color w:val="000301"/>
          <w:sz w:val="24"/>
        </w:rPr>
      </w:pPr>
      <w:r>
        <w:rPr>
          <w:rFonts w:ascii="Arial" w:eastAsia="Arial" w:hAnsi="Arial"/>
          <w:color w:val="000301"/>
          <w:sz w:val="24"/>
        </w:rPr>
        <w:t>Management of eczema</w:t>
      </w:r>
    </w:p>
    <w:p w14:paraId="6552ECDC" w14:textId="77777777" w:rsidR="00ED5FFA" w:rsidRDefault="00ED5FFA" w:rsidP="00ED5FFA">
      <w:pPr>
        <w:spacing w:line="12" w:lineRule="exact"/>
        <w:rPr>
          <w:rFonts w:ascii="Arial" w:eastAsia="Arial" w:hAnsi="Arial"/>
          <w:color w:val="000301"/>
          <w:sz w:val="24"/>
        </w:rPr>
      </w:pPr>
    </w:p>
    <w:p w14:paraId="395596D4" w14:textId="77777777" w:rsidR="00ED5FFA" w:rsidRPr="00ED5FFA" w:rsidRDefault="00ED5FFA" w:rsidP="00ED5FFA">
      <w:pPr>
        <w:numPr>
          <w:ilvl w:val="0"/>
          <w:numId w:val="3"/>
        </w:numPr>
        <w:tabs>
          <w:tab w:val="left" w:pos="470"/>
        </w:tabs>
        <w:spacing w:line="0" w:lineRule="atLeast"/>
        <w:ind w:left="470" w:hanging="470"/>
        <w:rPr>
          <w:rFonts w:ascii="Arial" w:eastAsia="Arial" w:hAnsi="Arial"/>
          <w:color w:val="000301"/>
          <w:sz w:val="24"/>
        </w:rPr>
      </w:pPr>
      <w:r>
        <w:rPr>
          <w:rFonts w:ascii="Arial" w:eastAsia="Arial" w:hAnsi="Arial"/>
          <w:color w:val="000301"/>
          <w:sz w:val="24"/>
        </w:rPr>
        <w:t>Management of constipation</w:t>
      </w:r>
    </w:p>
    <w:p w14:paraId="238813DE" w14:textId="77777777" w:rsidR="00ED5FFA" w:rsidRDefault="00ED5FFA" w:rsidP="00ED5FFA">
      <w:pPr>
        <w:numPr>
          <w:ilvl w:val="0"/>
          <w:numId w:val="3"/>
        </w:numPr>
        <w:tabs>
          <w:tab w:val="left" w:pos="470"/>
        </w:tabs>
        <w:spacing w:line="0" w:lineRule="atLeast"/>
        <w:ind w:left="470" w:hanging="470"/>
        <w:rPr>
          <w:rFonts w:ascii="Arial" w:eastAsia="Arial" w:hAnsi="Arial"/>
          <w:color w:val="000301"/>
          <w:sz w:val="24"/>
        </w:rPr>
      </w:pPr>
      <w:r>
        <w:rPr>
          <w:rFonts w:ascii="Arial" w:eastAsia="Arial" w:hAnsi="Arial"/>
          <w:color w:val="000301"/>
          <w:sz w:val="24"/>
        </w:rPr>
        <w:t>Support with Epilepsy Management</w:t>
      </w:r>
    </w:p>
    <w:p w14:paraId="366EDEC0" w14:textId="77777777" w:rsidR="00ED5FFA" w:rsidRDefault="00ED5FFA" w:rsidP="00ED5FFA">
      <w:pPr>
        <w:spacing w:line="12" w:lineRule="exact"/>
        <w:rPr>
          <w:rFonts w:ascii="Arial" w:eastAsia="Arial" w:hAnsi="Arial"/>
          <w:color w:val="000301"/>
          <w:sz w:val="24"/>
        </w:rPr>
      </w:pPr>
    </w:p>
    <w:p w14:paraId="566440F1" w14:textId="77777777" w:rsidR="00ED5FFA" w:rsidRDefault="00ED5FFA" w:rsidP="00ED5FFA">
      <w:pPr>
        <w:numPr>
          <w:ilvl w:val="0"/>
          <w:numId w:val="3"/>
        </w:numPr>
        <w:tabs>
          <w:tab w:val="left" w:pos="470"/>
        </w:tabs>
        <w:spacing w:line="0" w:lineRule="atLeast"/>
        <w:ind w:left="470" w:hanging="470"/>
        <w:rPr>
          <w:rFonts w:ascii="Arial" w:eastAsia="Arial" w:hAnsi="Arial"/>
          <w:color w:val="000301"/>
          <w:sz w:val="24"/>
        </w:rPr>
      </w:pPr>
      <w:r>
        <w:rPr>
          <w:rFonts w:ascii="Arial" w:eastAsia="Arial" w:hAnsi="Arial"/>
          <w:color w:val="000301"/>
          <w:sz w:val="24"/>
        </w:rPr>
        <w:t>End-of-Life and Palliative care</w:t>
      </w:r>
    </w:p>
    <w:p w14:paraId="5F1C4B8B" w14:textId="77777777" w:rsidR="00ED5FFA" w:rsidRDefault="00ED5FFA" w:rsidP="00ED5FFA">
      <w:pPr>
        <w:spacing w:line="12" w:lineRule="exact"/>
        <w:rPr>
          <w:rFonts w:ascii="Arial" w:eastAsia="Arial" w:hAnsi="Arial"/>
          <w:color w:val="000301"/>
          <w:sz w:val="24"/>
        </w:rPr>
      </w:pPr>
    </w:p>
    <w:p w14:paraId="5B8B0636" w14:textId="77777777" w:rsidR="00ED5FFA" w:rsidRDefault="00ED5FFA" w:rsidP="00ED5FFA">
      <w:pPr>
        <w:numPr>
          <w:ilvl w:val="0"/>
          <w:numId w:val="3"/>
        </w:numPr>
        <w:tabs>
          <w:tab w:val="left" w:pos="470"/>
        </w:tabs>
        <w:spacing w:line="0" w:lineRule="atLeast"/>
        <w:ind w:left="470" w:hanging="470"/>
        <w:rPr>
          <w:rFonts w:ascii="Arial" w:eastAsia="Arial" w:hAnsi="Arial"/>
          <w:color w:val="000301"/>
          <w:sz w:val="24"/>
        </w:rPr>
      </w:pPr>
      <w:r>
        <w:rPr>
          <w:rFonts w:ascii="Arial" w:eastAsia="Arial" w:hAnsi="Arial"/>
          <w:color w:val="000301"/>
          <w:sz w:val="24"/>
        </w:rPr>
        <w:t>Oncology</w:t>
      </w:r>
    </w:p>
    <w:p w14:paraId="7F7A22F9" w14:textId="77777777" w:rsidR="00ED5FFA" w:rsidRDefault="00ED5FFA">
      <w:pPr>
        <w:tabs>
          <w:tab w:val="left" w:pos="470"/>
        </w:tabs>
        <w:spacing w:line="0" w:lineRule="atLeast"/>
        <w:ind w:left="470" w:hanging="470"/>
        <w:rPr>
          <w:rFonts w:ascii="Arial" w:eastAsia="Arial" w:hAnsi="Arial"/>
          <w:color w:val="000301"/>
          <w:sz w:val="24"/>
        </w:rPr>
        <w:sectPr w:rsidR="00ED5FFA">
          <w:pgSz w:w="8400" w:h="11906"/>
          <w:pgMar w:top="981" w:right="511" w:bottom="0" w:left="510" w:header="0" w:footer="0" w:gutter="0"/>
          <w:cols w:space="0" w:equalWidth="0">
            <w:col w:w="7370"/>
          </w:cols>
          <w:docGrid w:linePitch="360"/>
        </w:sectPr>
      </w:pPr>
    </w:p>
    <w:p w14:paraId="0B9CB71A" w14:textId="77777777" w:rsidR="00656AEC" w:rsidRDefault="00656AEC">
      <w:pPr>
        <w:spacing w:line="200" w:lineRule="exact"/>
        <w:rPr>
          <w:rFonts w:ascii="Times New Roman" w:eastAsia="Times New Roman" w:hAnsi="Times New Roman"/>
        </w:rPr>
      </w:pPr>
    </w:p>
    <w:p w14:paraId="162911AD" w14:textId="77777777" w:rsidR="00656AEC" w:rsidRDefault="00656AEC">
      <w:pPr>
        <w:spacing w:line="340" w:lineRule="exact"/>
        <w:rPr>
          <w:rFonts w:ascii="Times New Roman" w:eastAsia="Times New Roman" w:hAnsi="Times New Roman"/>
        </w:rPr>
      </w:pPr>
    </w:p>
    <w:p w14:paraId="4097DA49" w14:textId="77777777" w:rsidR="00656AEC" w:rsidRDefault="00656AEC">
      <w:pPr>
        <w:spacing w:line="0" w:lineRule="atLeast"/>
        <w:ind w:right="-9"/>
        <w:jc w:val="center"/>
        <w:rPr>
          <w:rFonts w:ascii="Arial" w:eastAsia="Arial" w:hAnsi="Arial"/>
          <w:color w:val="000301"/>
        </w:rPr>
      </w:pPr>
      <w:r>
        <w:rPr>
          <w:rFonts w:ascii="Arial" w:eastAsia="Arial" w:hAnsi="Arial"/>
          <w:color w:val="000301"/>
        </w:rPr>
        <w:t>2</w:t>
      </w:r>
    </w:p>
    <w:p w14:paraId="1C9E0474" w14:textId="77777777" w:rsidR="00656AEC" w:rsidRDefault="00656AEC" w:rsidP="00ED5FFA">
      <w:pPr>
        <w:spacing w:line="0" w:lineRule="atLeast"/>
        <w:ind w:right="-9"/>
        <w:rPr>
          <w:rFonts w:ascii="Arial" w:eastAsia="Arial" w:hAnsi="Arial"/>
          <w:color w:val="000301"/>
        </w:rPr>
        <w:sectPr w:rsidR="00656AEC">
          <w:type w:val="continuous"/>
          <w:pgSz w:w="8400" w:h="11906"/>
          <w:pgMar w:top="981" w:right="511" w:bottom="0" w:left="510" w:header="0" w:footer="0" w:gutter="0"/>
          <w:cols w:space="0" w:equalWidth="0">
            <w:col w:w="7370"/>
          </w:cols>
          <w:docGrid w:linePitch="360"/>
        </w:sectPr>
      </w:pPr>
    </w:p>
    <w:p w14:paraId="751D9920" w14:textId="77777777" w:rsidR="00656AEC" w:rsidRDefault="00656AEC" w:rsidP="00ED5FFA">
      <w:pPr>
        <w:spacing w:line="257" w:lineRule="auto"/>
        <w:jc w:val="both"/>
        <w:rPr>
          <w:rFonts w:ascii="Arial" w:eastAsia="Arial" w:hAnsi="Arial"/>
          <w:color w:val="000301"/>
          <w:sz w:val="24"/>
        </w:rPr>
      </w:pPr>
      <w:r>
        <w:rPr>
          <w:rFonts w:ascii="Arial" w:eastAsia="Arial" w:hAnsi="Arial"/>
          <w:color w:val="000301"/>
          <w:sz w:val="24"/>
        </w:rPr>
        <w:lastRenderedPageBreak/>
        <w:t xml:space="preserve">If you would like us to see a child who does not fit into any of the above </w:t>
      </w:r>
      <w:proofErr w:type="gramStart"/>
      <w:r>
        <w:rPr>
          <w:rFonts w:ascii="Arial" w:eastAsia="Arial" w:hAnsi="Arial"/>
          <w:color w:val="000301"/>
          <w:sz w:val="24"/>
        </w:rPr>
        <w:t>categories</w:t>
      </w:r>
      <w:proofErr w:type="gramEnd"/>
      <w:r>
        <w:rPr>
          <w:rFonts w:ascii="Arial" w:eastAsia="Arial" w:hAnsi="Arial"/>
          <w:color w:val="000301"/>
          <w:sz w:val="24"/>
        </w:rPr>
        <w:t xml:space="preserve"> please contact us to discuss the required care.</w:t>
      </w:r>
    </w:p>
    <w:p w14:paraId="0B88494E" w14:textId="77777777" w:rsidR="00656AEC" w:rsidRDefault="00656AEC">
      <w:pPr>
        <w:spacing w:line="98" w:lineRule="exact"/>
        <w:rPr>
          <w:rFonts w:ascii="Times New Roman" w:eastAsia="Times New Roman" w:hAnsi="Times New Roman"/>
        </w:rPr>
      </w:pPr>
    </w:p>
    <w:p w14:paraId="0670DF60" w14:textId="77777777" w:rsidR="00656AEC" w:rsidRDefault="00656AEC">
      <w:pPr>
        <w:spacing w:line="0" w:lineRule="atLeast"/>
        <w:ind w:left="10"/>
        <w:rPr>
          <w:rFonts w:ascii="Arial" w:eastAsia="Arial" w:hAnsi="Arial"/>
          <w:b/>
          <w:color w:val="000301"/>
          <w:sz w:val="24"/>
        </w:rPr>
      </w:pPr>
      <w:r>
        <w:rPr>
          <w:rFonts w:ascii="Arial" w:eastAsia="Arial" w:hAnsi="Arial"/>
          <w:b/>
          <w:color w:val="000301"/>
          <w:sz w:val="24"/>
        </w:rPr>
        <w:t>Who can refer?</w:t>
      </w:r>
    </w:p>
    <w:p w14:paraId="33361588" w14:textId="77777777" w:rsidR="00656AEC" w:rsidRDefault="00656AEC">
      <w:pPr>
        <w:spacing w:line="125" w:lineRule="exact"/>
        <w:rPr>
          <w:rFonts w:ascii="Times New Roman" w:eastAsia="Times New Roman" w:hAnsi="Times New Roman"/>
        </w:rPr>
      </w:pPr>
    </w:p>
    <w:p w14:paraId="3CE4C9F7" w14:textId="77777777" w:rsidR="00656AEC" w:rsidRDefault="00656AEC">
      <w:pPr>
        <w:spacing w:line="254" w:lineRule="auto"/>
        <w:ind w:left="10"/>
        <w:jc w:val="both"/>
        <w:rPr>
          <w:rFonts w:ascii="Arial" w:eastAsia="Arial" w:hAnsi="Arial"/>
          <w:color w:val="000301"/>
          <w:sz w:val="24"/>
        </w:rPr>
      </w:pPr>
      <w:r>
        <w:rPr>
          <w:rFonts w:ascii="Arial" w:eastAsia="Arial" w:hAnsi="Arial"/>
          <w:color w:val="000301"/>
          <w:sz w:val="24"/>
        </w:rPr>
        <w:t>We accept referrals by phone, fax, e-mail and letters from all community and hospital health professionals (GP, consultant, Health Visitor, School Nurse)</w:t>
      </w:r>
    </w:p>
    <w:p w14:paraId="3024CE1E" w14:textId="77777777" w:rsidR="00656AEC" w:rsidRDefault="00656AEC">
      <w:pPr>
        <w:spacing w:line="101" w:lineRule="exact"/>
        <w:rPr>
          <w:rFonts w:ascii="Times New Roman" w:eastAsia="Times New Roman" w:hAnsi="Times New Roman"/>
        </w:rPr>
      </w:pPr>
    </w:p>
    <w:p w14:paraId="0F041005" w14:textId="77777777" w:rsidR="00656AEC" w:rsidRDefault="00656AEC">
      <w:pPr>
        <w:spacing w:line="0" w:lineRule="atLeast"/>
        <w:ind w:left="10"/>
        <w:rPr>
          <w:rFonts w:ascii="Arial" w:eastAsia="Arial" w:hAnsi="Arial"/>
          <w:b/>
          <w:color w:val="000301"/>
          <w:sz w:val="24"/>
        </w:rPr>
      </w:pPr>
      <w:r>
        <w:rPr>
          <w:rFonts w:ascii="Arial" w:eastAsia="Arial" w:hAnsi="Arial"/>
          <w:b/>
          <w:color w:val="000301"/>
          <w:sz w:val="24"/>
        </w:rPr>
        <w:t>When are we available?</w:t>
      </w:r>
    </w:p>
    <w:p w14:paraId="29E74F5B" w14:textId="77777777" w:rsidR="00656AEC" w:rsidRDefault="00656AEC">
      <w:pPr>
        <w:spacing w:line="125" w:lineRule="exact"/>
        <w:rPr>
          <w:rFonts w:ascii="Times New Roman" w:eastAsia="Times New Roman" w:hAnsi="Times New Roman"/>
        </w:rPr>
      </w:pPr>
    </w:p>
    <w:p w14:paraId="29DC3119" w14:textId="77777777" w:rsidR="00656AEC" w:rsidRPr="00ED5FFA" w:rsidRDefault="00656AEC" w:rsidP="00ED5FFA">
      <w:pPr>
        <w:spacing w:line="254" w:lineRule="auto"/>
        <w:ind w:left="10"/>
        <w:jc w:val="both"/>
        <w:rPr>
          <w:rFonts w:ascii="Arial" w:eastAsia="Arial" w:hAnsi="Arial"/>
          <w:color w:val="000301"/>
          <w:sz w:val="24"/>
        </w:rPr>
      </w:pPr>
      <w:r>
        <w:rPr>
          <w:rFonts w:ascii="Arial" w:eastAsia="Arial" w:hAnsi="Arial"/>
          <w:color w:val="000301"/>
          <w:sz w:val="24"/>
        </w:rPr>
        <w:t>We are available seven days per week, 365 days a year between 8am and 8pm. If you require medical advice out of hours, for non-emergency u</w:t>
      </w:r>
      <w:r w:rsidR="00ED5FFA">
        <w:rPr>
          <w:rFonts w:ascii="Arial" w:eastAsia="Arial" w:hAnsi="Arial"/>
          <w:color w:val="000301"/>
          <w:sz w:val="24"/>
        </w:rPr>
        <w:t xml:space="preserve">rgent care please call NHS 111. </w:t>
      </w:r>
      <w:r>
        <w:rPr>
          <w:rFonts w:ascii="Arial" w:eastAsia="Arial" w:hAnsi="Arial"/>
          <w:b/>
          <w:color w:val="000301"/>
          <w:sz w:val="24"/>
        </w:rPr>
        <w:t>In an emergency dial 999 or attend your nearest A&amp;E.</w:t>
      </w:r>
    </w:p>
    <w:p w14:paraId="7F545A27" w14:textId="77777777" w:rsidR="00656AEC" w:rsidRDefault="00656AEC">
      <w:pPr>
        <w:spacing w:line="125" w:lineRule="exact"/>
        <w:rPr>
          <w:rFonts w:ascii="Times New Roman" w:eastAsia="Times New Roman" w:hAnsi="Times New Roman"/>
        </w:rPr>
      </w:pPr>
    </w:p>
    <w:p w14:paraId="621394B5" w14:textId="77777777" w:rsidR="00ED5FFA" w:rsidRDefault="00656AEC" w:rsidP="00ED5FFA">
      <w:pPr>
        <w:spacing w:line="252" w:lineRule="auto"/>
        <w:ind w:left="10"/>
        <w:jc w:val="both"/>
        <w:rPr>
          <w:rFonts w:ascii="Arial" w:eastAsia="Arial" w:hAnsi="Arial"/>
          <w:color w:val="000301"/>
          <w:sz w:val="24"/>
        </w:rPr>
      </w:pPr>
      <w:r w:rsidRPr="00ED5FFA">
        <w:rPr>
          <w:rFonts w:ascii="Arial" w:eastAsia="Arial" w:hAnsi="Arial"/>
          <w:b/>
          <w:color w:val="000301"/>
          <w:sz w:val="24"/>
        </w:rPr>
        <w:t xml:space="preserve">If you would like more information about the </w:t>
      </w:r>
      <w:proofErr w:type="gramStart"/>
      <w:r w:rsidRPr="00ED5FFA">
        <w:rPr>
          <w:rFonts w:ascii="Arial" w:eastAsia="Arial" w:hAnsi="Arial"/>
          <w:b/>
          <w:color w:val="000301"/>
          <w:sz w:val="24"/>
        </w:rPr>
        <w:t>service</w:t>
      </w:r>
      <w:proofErr w:type="gramEnd"/>
      <w:r w:rsidRPr="00ED5FFA">
        <w:rPr>
          <w:rFonts w:ascii="Arial" w:eastAsia="Arial" w:hAnsi="Arial"/>
          <w:b/>
          <w:color w:val="000301"/>
          <w:sz w:val="24"/>
        </w:rPr>
        <w:t xml:space="preserve"> please contact</w:t>
      </w:r>
      <w:r>
        <w:rPr>
          <w:rFonts w:ascii="Arial" w:eastAsia="Arial" w:hAnsi="Arial"/>
          <w:color w:val="000301"/>
          <w:sz w:val="24"/>
        </w:rPr>
        <w:t xml:space="preserve">: </w:t>
      </w:r>
    </w:p>
    <w:p w14:paraId="243CDE6A" w14:textId="77777777" w:rsidR="00ED5FFA" w:rsidRDefault="00ED5FFA" w:rsidP="00ED5FFA">
      <w:pPr>
        <w:spacing w:line="252" w:lineRule="auto"/>
        <w:ind w:left="10"/>
        <w:jc w:val="both"/>
        <w:rPr>
          <w:rFonts w:ascii="Arial" w:eastAsia="Arial" w:hAnsi="Arial"/>
          <w:color w:val="000301"/>
          <w:sz w:val="24"/>
        </w:rPr>
      </w:pPr>
    </w:p>
    <w:p w14:paraId="4E2D493F" w14:textId="77777777" w:rsidR="00ED5FFA" w:rsidRDefault="00656AEC" w:rsidP="00ED5FFA">
      <w:pPr>
        <w:spacing w:line="252" w:lineRule="auto"/>
        <w:ind w:left="10"/>
        <w:jc w:val="both"/>
        <w:rPr>
          <w:rFonts w:ascii="Arial" w:eastAsia="Arial" w:hAnsi="Arial"/>
          <w:color w:val="000301"/>
          <w:sz w:val="24"/>
        </w:rPr>
      </w:pPr>
      <w:proofErr w:type="gramStart"/>
      <w:r>
        <w:rPr>
          <w:rFonts w:ascii="Arial" w:eastAsia="Arial" w:hAnsi="Arial"/>
          <w:color w:val="000301"/>
          <w:sz w:val="24"/>
        </w:rPr>
        <w:t>Children‘</w:t>
      </w:r>
      <w:proofErr w:type="gramEnd"/>
      <w:r>
        <w:rPr>
          <w:rFonts w:ascii="Arial" w:eastAsia="Arial" w:hAnsi="Arial"/>
          <w:color w:val="000301"/>
          <w:sz w:val="24"/>
        </w:rPr>
        <w:t xml:space="preserve">s Community Nursing Team, </w:t>
      </w:r>
    </w:p>
    <w:p w14:paraId="3A5FCD54" w14:textId="77777777" w:rsidR="00ED5FFA" w:rsidRDefault="00656AEC" w:rsidP="00ED5FFA">
      <w:pPr>
        <w:spacing w:line="252" w:lineRule="auto"/>
        <w:ind w:left="10"/>
        <w:jc w:val="both"/>
        <w:rPr>
          <w:rFonts w:ascii="Arial" w:eastAsia="Arial" w:hAnsi="Arial"/>
          <w:color w:val="000301"/>
          <w:sz w:val="24"/>
        </w:rPr>
      </w:pPr>
      <w:r>
        <w:rPr>
          <w:rFonts w:ascii="Arial" w:eastAsia="Arial" w:hAnsi="Arial"/>
          <w:color w:val="000301"/>
          <w:sz w:val="24"/>
        </w:rPr>
        <w:t>3</w:t>
      </w:r>
      <w:r>
        <w:rPr>
          <w:rFonts w:ascii="Arial" w:eastAsia="Arial" w:hAnsi="Arial"/>
          <w:color w:val="000301"/>
          <w:sz w:val="13"/>
        </w:rPr>
        <w:t>rd</w:t>
      </w:r>
      <w:r>
        <w:rPr>
          <w:rFonts w:ascii="Arial" w:eastAsia="Arial" w:hAnsi="Arial"/>
          <w:color w:val="000301"/>
          <w:sz w:val="24"/>
        </w:rPr>
        <w:t xml:space="preserve"> Flo</w:t>
      </w:r>
      <w:r w:rsidR="00ED5FFA">
        <w:rPr>
          <w:rFonts w:ascii="Arial" w:eastAsia="Arial" w:hAnsi="Arial"/>
          <w:color w:val="000301"/>
          <w:sz w:val="24"/>
        </w:rPr>
        <w:t>or</w:t>
      </w:r>
      <w:r w:rsidR="00ED5FFA" w:rsidRPr="00ED5FFA">
        <w:rPr>
          <w:rFonts w:ascii="Arial" w:eastAsia="Arial" w:hAnsi="Arial"/>
          <w:color w:val="000301"/>
          <w:sz w:val="24"/>
        </w:rPr>
        <w:t xml:space="preserve"> </w:t>
      </w:r>
      <w:r w:rsidR="00ED5FFA">
        <w:rPr>
          <w:rFonts w:ascii="Arial" w:eastAsia="Arial" w:hAnsi="Arial"/>
          <w:color w:val="000301"/>
          <w:sz w:val="24"/>
        </w:rPr>
        <w:t>Radcliffe Primary Care Centre,</w:t>
      </w:r>
    </w:p>
    <w:p w14:paraId="0854E862" w14:textId="77777777" w:rsidR="00ED5FFA" w:rsidRDefault="00656AEC" w:rsidP="00ED5FFA">
      <w:pPr>
        <w:spacing w:line="252" w:lineRule="auto"/>
        <w:ind w:left="10"/>
        <w:jc w:val="both"/>
        <w:rPr>
          <w:rFonts w:ascii="Arial" w:eastAsia="Arial" w:hAnsi="Arial"/>
          <w:color w:val="000301"/>
          <w:sz w:val="24"/>
        </w:rPr>
      </w:pPr>
      <w:r>
        <w:rPr>
          <w:rFonts w:ascii="Arial" w:eastAsia="Arial" w:hAnsi="Arial"/>
          <w:color w:val="000301"/>
          <w:sz w:val="24"/>
        </w:rPr>
        <w:t xml:space="preserve">69 Church Street West, </w:t>
      </w:r>
    </w:p>
    <w:p w14:paraId="3C63BB6A" w14:textId="77777777" w:rsidR="00ED5FFA" w:rsidRDefault="00656AEC" w:rsidP="00ED5FFA">
      <w:pPr>
        <w:spacing w:line="252" w:lineRule="auto"/>
        <w:ind w:left="10"/>
        <w:jc w:val="both"/>
        <w:rPr>
          <w:rFonts w:ascii="Arial" w:eastAsia="Arial" w:hAnsi="Arial"/>
          <w:color w:val="000301"/>
          <w:sz w:val="24"/>
        </w:rPr>
      </w:pPr>
      <w:r>
        <w:rPr>
          <w:rFonts w:ascii="Arial" w:eastAsia="Arial" w:hAnsi="Arial"/>
          <w:color w:val="000301"/>
          <w:sz w:val="24"/>
        </w:rPr>
        <w:t xml:space="preserve">Radcliffe, </w:t>
      </w:r>
    </w:p>
    <w:p w14:paraId="591993BE" w14:textId="77777777" w:rsidR="00ED5FFA" w:rsidRDefault="00656AEC" w:rsidP="00ED5FFA">
      <w:pPr>
        <w:spacing w:line="252" w:lineRule="auto"/>
        <w:ind w:left="10"/>
        <w:jc w:val="both"/>
        <w:rPr>
          <w:rFonts w:ascii="Arial" w:eastAsia="Arial" w:hAnsi="Arial"/>
          <w:color w:val="000301"/>
          <w:sz w:val="24"/>
        </w:rPr>
      </w:pPr>
      <w:r>
        <w:rPr>
          <w:rFonts w:ascii="Arial" w:eastAsia="Arial" w:hAnsi="Arial"/>
          <w:color w:val="000301"/>
          <w:sz w:val="24"/>
        </w:rPr>
        <w:t xml:space="preserve">M26 2SP </w:t>
      </w:r>
    </w:p>
    <w:p w14:paraId="4545CFBE" w14:textId="77777777" w:rsidR="00ED5FFA" w:rsidRDefault="00ED5FFA" w:rsidP="00ED5FFA">
      <w:pPr>
        <w:spacing w:line="252" w:lineRule="auto"/>
        <w:ind w:left="10"/>
        <w:jc w:val="both"/>
        <w:rPr>
          <w:rFonts w:ascii="Arial" w:eastAsia="Arial" w:hAnsi="Arial"/>
          <w:color w:val="000301"/>
          <w:sz w:val="24"/>
        </w:rPr>
      </w:pPr>
    </w:p>
    <w:p w14:paraId="223F7F32" w14:textId="77777777" w:rsidR="00ED5FFA" w:rsidRPr="00ED5FFA" w:rsidRDefault="00ED5FFA" w:rsidP="00ED5FFA">
      <w:pPr>
        <w:spacing w:line="252" w:lineRule="auto"/>
        <w:ind w:left="10"/>
        <w:jc w:val="both"/>
        <w:rPr>
          <w:rFonts w:ascii="Arial" w:eastAsia="Arial" w:hAnsi="Arial"/>
          <w:b/>
          <w:color w:val="000301"/>
          <w:sz w:val="24"/>
        </w:rPr>
      </w:pPr>
      <w:r w:rsidRPr="00ED5FFA">
        <w:rPr>
          <w:rFonts w:ascii="Arial" w:eastAsia="Arial" w:hAnsi="Arial"/>
          <w:b/>
          <w:color w:val="000301"/>
          <w:sz w:val="24"/>
        </w:rPr>
        <w:t>Telephone</w:t>
      </w:r>
      <w:r>
        <w:rPr>
          <w:rFonts w:ascii="Arial" w:eastAsia="Arial" w:hAnsi="Arial"/>
          <w:color w:val="000301"/>
          <w:sz w:val="24"/>
        </w:rPr>
        <w:t xml:space="preserve">: </w:t>
      </w:r>
      <w:r w:rsidRPr="00ED5FFA">
        <w:rPr>
          <w:rFonts w:ascii="Arial" w:eastAsia="Arial" w:hAnsi="Arial"/>
          <w:b/>
          <w:color w:val="000301"/>
          <w:sz w:val="24"/>
        </w:rPr>
        <w:t xml:space="preserve">0161 724 2137 </w:t>
      </w:r>
    </w:p>
    <w:p w14:paraId="78FF6C77" w14:textId="77777777" w:rsidR="00ED5FFA" w:rsidRDefault="00ED5FFA" w:rsidP="00ED5FFA">
      <w:pPr>
        <w:spacing w:line="252" w:lineRule="auto"/>
        <w:jc w:val="both"/>
        <w:rPr>
          <w:rFonts w:ascii="Arial" w:eastAsia="Arial" w:hAnsi="Arial"/>
          <w:color w:val="000301"/>
          <w:sz w:val="24"/>
        </w:rPr>
      </w:pPr>
    </w:p>
    <w:p w14:paraId="79F1001F" w14:textId="77777777" w:rsidR="00656AEC" w:rsidRDefault="00656AEC" w:rsidP="00ED5FFA">
      <w:pPr>
        <w:spacing w:line="252" w:lineRule="auto"/>
        <w:jc w:val="both"/>
        <w:rPr>
          <w:rFonts w:ascii="Arial" w:eastAsia="Arial" w:hAnsi="Arial"/>
          <w:color w:val="000301"/>
          <w:sz w:val="24"/>
        </w:rPr>
      </w:pPr>
      <w:r>
        <w:rPr>
          <w:rFonts w:ascii="Arial" w:eastAsia="Arial" w:hAnsi="Arial"/>
          <w:color w:val="000301"/>
          <w:sz w:val="24"/>
        </w:rPr>
        <w:t>During and out of hours you can leave a message on the answer phone stating your name and telephone number and a member of the team will contact you as soon as possible.</w:t>
      </w:r>
    </w:p>
    <w:p w14:paraId="2D9E9EDF" w14:textId="77777777" w:rsidR="00656AEC" w:rsidRDefault="00656AEC">
      <w:pPr>
        <w:spacing w:line="391" w:lineRule="exact"/>
        <w:rPr>
          <w:rFonts w:ascii="Times New Roman" w:eastAsia="Times New Roman" w:hAnsi="Times New Roman"/>
        </w:rPr>
      </w:pPr>
    </w:p>
    <w:p w14:paraId="3941A35C" w14:textId="77777777" w:rsidR="00656AEC" w:rsidRDefault="00656AEC">
      <w:pPr>
        <w:spacing w:line="0" w:lineRule="atLeast"/>
        <w:ind w:left="10"/>
        <w:rPr>
          <w:rFonts w:ascii="Arial" w:eastAsia="Arial" w:hAnsi="Arial"/>
          <w:b/>
          <w:color w:val="000301"/>
          <w:sz w:val="24"/>
        </w:rPr>
      </w:pPr>
      <w:r>
        <w:rPr>
          <w:rFonts w:ascii="Arial" w:eastAsia="Arial" w:hAnsi="Arial"/>
          <w:b/>
          <w:color w:val="000301"/>
          <w:sz w:val="24"/>
        </w:rPr>
        <w:t>Online Directory:</w:t>
      </w:r>
    </w:p>
    <w:p w14:paraId="2624CBCD" w14:textId="77777777" w:rsidR="00656AEC" w:rsidRDefault="00656AEC">
      <w:pPr>
        <w:spacing w:line="125" w:lineRule="exact"/>
        <w:rPr>
          <w:rFonts w:ascii="Times New Roman" w:eastAsia="Times New Roman" w:hAnsi="Times New Roman"/>
        </w:rPr>
      </w:pPr>
    </w:p>
    <w:p w14:paraId="6CAB46F8" w14:textId="77777777" w:rsidR="00ED5FFA" w:rsidRDefault="00656AEC">
      <w:pPr>
        <w:spacing w:line="252" w:lineRule="auto"/>
        <w:ind w:left="10"/>
        <w:jc w:val="both"/>
        <w:rPr>
          <w:rFonts w:ascii="Arial" w:eastAsia="Arial" w:hAnsi="Arial"/>
          <w:color w:val="000301"/>
          <w:sz w:val="24"/>
        </w:rPr>
      </w:pPr>
      <w:r>
        <w:rPr>
          <w:rFonts w:ascii="Arial" w:eastAsia="Arial" w:hAnsi="Arial"/>
          <w:color w:val="000301"/>
          <w:sz w:val="24"/>
        </w:rPr>
        <w:t xml:space="preserve">The Bury Directory provides a wealth of information about local and national services that are available for families and professionals who work with children and young people. </w:t>
      </w:r>
    </w:p>
    <w:p w14:paraId="01CE8D96" w14:textId="77777777" w:rsidR="00656AEC" w:rsidRDefault="00656AEC">
      <w:pPr>
        <w:spacing w:line="252" w:lineRule="auto"/>
        <w:ind w:left="10"/>
        <w:jc w:val="both"/>
        <w:rPr>
          <w:rFonts w:ascii="Arial" w:eastAsia="Arial" w:hAnsi="Arial"/>
          <w:b/>
          <w:color w:val="000301"/>
          <w:sz w:val="24"/>
        </w:rPr>
      </w:pPr>
      <w:r>
        <w:rPr>
          <w:rFonts w:ascii="Arial" w:eastAsia="Arial" w:hAnsi="Arial"/>
          <w:b/>
          <w:color w:val="000301"/>
          <w:sz w:val="24"/>
        </w:rPr>
        <w:t>Visit:</w:t>
      </w:r>
      <w:r>
        <w:rPr>
          <w:rFonts w:ascii="Arial" w:eastAsia="Arial" w:hAnsi="Arial"/>
          <w:color w:val="000301"/>
          <w:sz w:val="24"/>
        </w:rPr>
        <w:t xml:space="preserve"> </w:t>
      </w:r>
      <w:r>
        <w:rPr>
          <w:rFonts w:ascii="Arial" w:eastAsia="Arial" w:hAnsi="Arial"/>
          <w:b/>
          <w:color w:val="000301"/>
          <w:sz w:val="24"/>
        </w:rPr>
        <w:t>www.theburydirectory.co.uk</w:t>
      </w:r>
    </w:p>
    <w:p w14:paraId="6C1A5FC6" w14:textId="77777777" w:rsidR="00656AEC" w:rsidRDefault="00656AEC">
      <w:pPr>
        <w:spacing w:line="252" w:lineRule="auto"/>
        <w:ind w:left="10"/>
        <w:jc w:val="both"/>
        <w:rPr>
          <w:rFonts w:ascii="Arial" w:eastAsia="Arial" w:hAnsi="Arial"/>
          <w:b/>
          <w:color w:val="000301"/>
          <w:sz w:val="24"/>
        </w:rPr>
        <w:sectPr w:rsidR="00656AEC">
          <w:pgSz w:w="8400" w:h="11906"/>
          <w:pgMar w:top="1022" w:right="511" w:bottom="0" w:left="510" w:header="0" w:footer="0" w:gutter="0"/>
          <w:cols w:space="0" w:equalWidth="0">
            <w:col w:w="7370"/>
          </w:cols>
          <w:docGrid w:linePitch="360"/>
        </w:sectPr>
      </w:pPr>
    </w:p>
    <w:p w14:paraId="4AD9162F" w14:textId="77777777" w:rsidR="00656AEC" w:rsidRDefault="00656AEC">
      <w:pPr>
        <w:spacing w:line="316" w:lineRule="exact"/>
        <w:rPr>
          <w:rFonts w:ascii="Times New Roman" w:eastAsia="Times New Roman" w:hAnsi="Times New Roman"/>
        </w:rPr>
      </w:pPr>
    </w:p>
    <w:p w14:paraId="0534DF2C" w14:textId="77777777" w:rsidR="00656AEC" w:rsidRDefault="00656AEC">
      <w:pPr>
        <w:spacing w:line="0" w:lineRule="atLeast"/>
        <w:ind w:right="-9"/>
        <w:jc w:val="center"/>
        <w:rPr>
          <w:rFonts w:ascii="Arial" w:eastAsia="Arial" w:hAnsi="Arial"/>
          <w:color w:val="000301"/>
        </w:rPr>
      </w:pPr>
      <w:r>
        <w:rPr>
          <w:rFonts w:ascii="Arial" w:eastAsia="Arial" w:hAnsi="Arial"/>
          <w:color w:val="000301"/>
        </w:rPr>
        <w:t>3</w:t>
      </w:r>
    </w:p>
    <w:p w14:paraId="58624325" w14:textId="77777777" w:rsidR="00656AEC" w:rsidRDefault="00656AEC">
      <w:pPr>
        <w:spacing w:line="0" w:lineRule="atLeast"/>
        <w:ind w:right="-9"/>
        <w:jc w:val="center"/>
        <w:rPr>
          <w:rFonts w:ascii="Arial" w:eastAsia="Arial" w:hAnsi="Arial"/>
          <w:color w:val="000301"/>
        </w:rPr>
        <w:sectPr w:rsidR="00656AEC">
          <w:type w:val="continuous"/>
          <w:pgSz w:w="8400" w:h="11906"/>
          <w:pgMar w:top="1022" w:right="511" w:bottom="0" w:left="510" w:header="0" w:footer="0" w:gutter="0"/>
          <w:cols w:space="0" w:equalWidth="0">
            <w:col w:w="7370"/>
          </w:cols>
          <w:docGrid w:linePitch="360"/>
        </w:sectPr>
      </w:pPr>
    </w:p>
    <w:p w14:paraId="4CB6CA11" w14:textId="77777777" w:rsidR="00656AEC" w:rsidRDefault="00656AEC">
      <w:pPr>
        <w:spacing w:line="293" w:lineRule="auto"/>
        <w:ind w:right="460"/>
        <w:rPr>
          <w:rFonts w:ascii="Arial" w:eastAsia="Arial" w:hAnsi="Arial"/>
          <w:b/>
          <w:sz w:val="18"/>
        </w:rPr>
      </w:pPr>
      <w:bookmarkStart w:id="2" w:name="page4"/>
      <w:bookmarkEnd w:id="2"/>
      <w:r>
        <w:rPr>
          <w:rFonts w:ascii="Arial" w:eastAsia="Arial" w:hAnsi="Arial"/>
          <w:b/>
          <w:sz w:val="18"/>
        </w:rPr>
        <w:lastRenderedPageBreak/>
        <w:t>If English is not your first language and you need help, please contact the Interpretation and Translation Service</w:t>
      </w:r>
    </w:p>
    <w:p w14:paraId="1B72D009" w14:textId="77777777" w:rsidR="00656AEC" w:rsidRDefault="00656AEC">
      <w:pPr>
        <w:spacing w:line="114" w:lineRule="exact"/>
        <w:rPr>
          <w:rFonts w:ascii="Times New Roman" w:eastAsia="Times New Roman" w:hAnsi="Times New Roman"/>
        </w:rPr>
      </w:pPr>
    </w:p>
    <w:p w14:paraId="1EA3A54A" w14:textId="77777777" w:rsidR="00656AEC" w:rsidRDefault="00656AEC">
      <w:pPr>
        <w:spacing w:line="278" w:lineRule="auto"/>
        <w:ind w:right="120"/>
        <w:rPr>
          <w:rFonts w:ascii="Arial" w:eastAsia="Arial" w:hAnsi="Arial"/>
          <w:sz w:val="18"/>
        </w:rPr>
      </w:pPr>
      <w:proofErr w:type="spellStart"/>
      <w:r>
        <w:rPr>
          <w:rFonts w:ascii="Arial" w:eastAsia="Arial" w:hAnsi="Arial"/>
          <w:sz w:val="18"/>
        </w:rPr>
        <w:t>Jeśli</w:t>
      </w:r>
      <w:proofErr w:type="spellEnd"/>
      <w:r>
        <w:rPr>
          <w:rFonts w:ascii="Arial" w:eastAsia="Arial" w:hAnsi="Arial"/>
          <w:sz w:val="18"/>
        </w:rPr>
        <w:t xml:space="preserve"> </w:t>
      </w:r>
      <w:proofErr w:type="spellStart"/>
      <w:r>
        <w:rPr>
          <w:rFonts w:ascii="Arial" w:eastAsia="Arial" w:hAnsi="Arial"/>
          <w:sz w:val="18"/>
        </w:rPr>
        <w:t>angielski</w:t>
      </w:r>
      <w:proofErr w:type="spellEnd"/>
      <w:r>
        <w:rPr>
          <w:rFonts w:ascii="Arial" w:eastAsia="Arial" w:hAnsi="Arial"/>
          <w:sz w:val="18"/>
        </w:rPr>
        <w:t xml:space="preserve"> </w:t>
      </w:r>
      <w:proofErr w:type="spellStart"/>
      <w:r>
        <w:rPr>
          <w:rFonts w:ascii="Arial" w:eastAsia="Arial" w:hAnsi="Arial"/>
          <w:sz w:val="18"/>
        </w:rPr>
        <w:t>nie</w:t>
      </w:r>
      <w:proofErr w:type="spellEnd"/>
      <w:r>
        <w:rPr>
          <w:rFonts w:ascii="Arial" w:eastAsia="Arial" w:hAnsi="Arial"/>
          <w:sz w:val="18"/>
        </w:rPr>
        <w:t xml:space="preserve"> jest </w:t>
      </w:r>
      <w:proofErr w:type="spellStart"/>
      <w:r>
        <w:rPr>
          <w:rFonts w:ascii="Arial" w:eastAsia="Arial" w:hAnsi="Arial"/>
          <w:sz w:val="18"/>
        </w:rPr>
        <w:t>twoim</w:t>
      </w:r>
      <w:proofErr w:type="spellEnd"/>
      <w:r>
        <w:rPr>
          <w:rFonts w:ascii="Arial" w:eastAsia="Arial" w:hAnsi="Arial"/>
          <w:sz w:val="18"/>
        </w:rPr>
        <w:t xml:space="preserve"> </w:t>
      </w:r>
      <w:proofErr w:type="spellStart"/>
      <w:r>
        <w:rPr>
          <w:rFonts w:ascii="Arial" w:eastAsia="Arial" w:hAnsi="Arial"/>
          <w:sz w:val="18"/>
        </w:rPr>
        <w:t>pierwszym</w:t>
      </w:r>
      <w:proofErr w:type="spellEnd"/>
      <w:r>
        <w:rPr>
          <w:rFonts w:ascii="Arial" w:eastAsia="Arial" w:hAnsi="Arial"/>
          <w:sz w:val="18"/>
        </w:rPr>
        <w:t xml:space="preserve"> </w:t>
      </w:r>
      <w:proofErr w:type="spellStart"/>
      <w:r>
        <w:rPr>
          <w:rFonts w:ascii="Arial" w:eastAsia="Arial" w:hAnsi="Arial"/>
          <w:sz w:val="18"/>
        </w:rPr>
        <w:t>językiem</w:t>
      </w:r>
      <w:proofErr w:type="spellEnd"/>
      <w:r>
        <w:rPr>
          <w:rFonts w:ascii="Arial" w:eastAsia="Arial" w:hAnsi="Arial"/>
          <w:sz w:val="18"/>
        </w:rPr>
        <w:t xml:space="preserve"> </w:t>
      </w:r>
      <w:proofErr w:type="spellStart"/>
      <w:r>
        <w:rPr>
          <w:rFonts w:ascii="Arial" w:eastAsia="Arial" w:hAnsi="Arial"/>
          <w:sz w:val="18"/>
        </w:rPr>
        <w:t>i</w:t>
      </w:r>
      <w:proofErr w:type="spellEnd"/>
      <w:r>
        <w:rPr>
          <w:rFonts w:ascii="Arial" w:eastAsia="Arial" w:hAnsi="Arial"/>
          <w:sz w:val="18"/>
        </w:rPr>
        <w:t xml:space="preserve"> </w:t>
      </w:r>
      <w:proofErr w:type="spellStart"/>
      <w:r>
        <w:rPr>
          <w:rFonts w:ascii="Arial" w:eastAsia="Arial" w:hAnsi="Arial"/>
          <w:sz w:val="18"/>
        </w:rPr>
        <w:t>potrzebujesz</w:t>
      </w:r>
      <w:proofErr w:type="spellEnd"/>
      <w:r>
        <w:rPr>
          <w:rFonts w:ascii="Arial" w:eastAsia="Arial" w:hAnsi="Arial"/>
          <w:sz w:val="18"/>
        </w:rPr>
        <w:t xml:space="preserve"> </w:t>
      </w:r>
      <w:proofErr w:type="spellStart"/>
      <w:r>
        <w:rPr>
          <w:rFonts w:ascii="Arial" w:eastAsia="Arial" w:hAnsi="Arial"/>
          <w:sz w:val="18"/>
        </w:rPr>
        <w:t>pomocy</w:t>
      </w:r>
      <w:proofErr w:type="spellEnd"/>
      <w:r>
        <w:rPr>
          <w:rFonts w:ascii="Arial" w:eastAsia="Arial" w:hAnsi="Arial"/>
          <w:sz w:val="18"/>
        </w:rPr>
        <w:t xml:space="preserve">, </w:t>
      </w:r>
      <w:proofErr w:type="spellStart"/>
      <w:r>
        <w:rPr>
          <w:rFonts w:ascii="Arial" w:eastAsia="Arial" w:hAnsi="Arial"/>
          <w:sz w:val="18"/>
        </w:rPr>
        <w:t>skontaktuj</w:t>
      </w:r>
      <w:proofErr w:type="spellEnd"/>
      <w:r>
        <w:rPr>
          <w:rFonts w:ascii="Arial" w:eastAsia="Arial" w:hAnsi="Arial"/>
          <w:sz w:val="18"/>
        </w:rPr>
        <w:t xml:space="preserve"> </w:t>
      </w:r>
      <w:proofErr w:type="spellStart"/>
      <w:r>
        <w:rPr>
          <w:rFonts w:ascii="Arial" w:eastAsia="Arial" w:hAnsi="Arial"/>
          <w:sz w:val="18"/>
        </w:rPr>
        <w:t>się</w:t>
      </w:r>
      <w:proofErr w:type="spellEnd"/>
      <w:r>
        <w:rPr>
          <w:rFonts w:ascii="Arial" w:eastAsia="Arial" w:hAnsi="Arial"/>
          <w:sz w:val="18"/>
        </w:rPr>
        <w:t xml:space="preserve"> z </w:t>
      </w:r>
      <w:proofErr w:type="spellStart"/>
      <w:r>
        <w:rPr>
          <w:rFonts w:ascii="Arial" w:eastAsia="Arial" w:hAnsi="Arial"/>
          <w:sz w:val="18"/>
        </w:rPr>
        <w:t>działem</w:t>
      </w:r>
      <w:proofErr w:type="spellEnd"/>
      <w:r>
        <w:rPr>
          <w:rFonts w:ascii="Arial" w:eastAsia="Arial" w:hAnsi="Arial"/>
          <w:sz w:val="18"/>
        </w:rPr>
        <w:t xml:space="preserve"> </w:t>
      </w:r>
      <w:proofErr w:type="spellStart"/>
      <w:r>
        <w:rPr>
          <w:rFonts w:ascii="Arial" w:eastAsia="Arial" w:hAnsi="Arial"/>
          <w:sz w:val="18"/>
        </w:rPr>
        <w:t>tłumaczeń</w:t>
      </w:r>
      <w:proofErr w:type="spellEnd"/>
      <w:r>
        <w:rPr>
          <w:rFonts w:ascii="Arial" w:eastAsia="Arial" w:hAnsi="Arial"/>
          <w:sz w:val="18"/>
        </w:rPr>
        <w:t xml:space="preserve"> </w:t>
      </w:r>
      <w:proofErr w:type="spellStart"/>
      <w:r>
        <w:rPr>
          <w:rFonts w:ascii="Arial" w:eastAsia="Arial" w:hAnsi="Arial"/>
          <w:sz w:val="18"/>
        </w:rPr>
        <w:t>ustnych</w:t>
      </w:r>
      <w:proofErr w:type="spellEnd"/>
      <w:r>
        <w:rPr>
          <w:rFonts w:ascii="Arial" w:eastAsia="Arial" w:hAnsi="Arial"/>
          <w:sz w:val="18"/>
        </w:rPr>
        <w:t xml:space="preserve"> </w:t>
      </w:r>
      <w:proofErr w:type="spellStart"/>
      <w:r>
        <w:rPr>
          <w:rFonts w:ascii="Arial" w:eastAsia="Arial" w:hAnsi="Arial"/>
          <w:sz w:val="18"/>
        </w:rPr>
        <w:t>i</w:t>
      </w:r>
      <w:proofErr w:type="spellEnd"/>
      <w:r>
        <w:rPr>
          <w:rFonts w:ascii="Arial" w:eastAsia="Arial" w:hAnsi="Arial"/>
          <w:sz w:val="18"/>
        </w:rPr>
        <w:t xml:space="preserve"> </w:t>
      </w:r>
      <w:proofErr w:type="spellStart"/>
      <w:r>
        <w:rPr>
          <w:rFonts w:ascii="Arial" w:eastAsia="Arial" w:hAnsi="Arial"/>
          <w:sz w:val="18"/>
        </w:rPr>
        <w:t>pisemnych</w:t>
      </w:r>
      <w:proofErr w:type="spellEnd"/>
    </w:p>
    <w:p w14:paraId="0708CE52" w14:textId="77777777" w:rsidR="00656AEC" w:rsidRDefault="00656AEC">
      <w:pPr>
        <w:spacing w:line="132" w:lineRule="exact"/>
        <w:rPr>
          <w:rFonts w:ascii="Times New Roman" w:eastAsia="Times New Roman" w:hAnsi="Times New Roman"/>
        </w:rPr>
      </w:pPr>
    </w:p>
    <w:p w14:paraId="77DFC95F" w14:textId="77777777" w:rsidR="00656AEC" w:rsidRDefault="00656AEC">
      <w:pPr>
        <w:spacing w:line="295" w:lineRule="auto"/>
        <w:ind w:left="80"/>
        <w:jc w:val="right"/>
        <w:rPr>
          <w:rFonts w:ascii="Arial" w:eastAsia="Arial" w:hAnsi="Arial"/>
          <w:b/>
          <w:sz w:val="18"/>
        </w:rPr>
      </w:pPr>
      <w:proofErr w:type="spellStart"/>
      <w:r>
        <w:rPr>
          <w:rFonts w:ascii="Arial" w:eastAsia="Arial" w:hAnsi="Arial"/>
          <w:b/>
          <w:sz w:val="18"/>
        </w:rPr>
        <w:t>تﻣدﺧ</w:t>
      </w:r>
      <w:proofErr w:type="spellEnd"/>
      <w:r>
        <w:rPr>
          <w:rFonts w:ascii="Arial" w:eastAsia="Arial" w:hAnsi="Arial"/>
          <w:b/>
          <w:sz w:val="18"/>
        </w:rPr>
        <w:t xml:space="preserve"> </w:t>
      </w:r>
      <w:proofErr w:type="spellStart"/>
      <w:r>
        <w:rPr>
          <w:rFonts w:ascii="Arial" w:eastAsia="Arial" w:hAnsi="Arial"/>
          <w:b/>
          <w:sz w:val="18"/>
        </w:rPr>
        <w:t>ہﻣﺟرﺗ</w:t>
      </w:r>
      <w:proofErr w:type="spellEnd"/>
      <w:r>
        <w:rPr>
          <w:rFonts w:ascii="Arial" w:eastAsia="Arial" w:hAnsi="Arial"/>
          <w:b/>
          <w:sz w:val="18"/>
        </w:rPr>
        <w:t xml:space="preserve"> </w:t>
      </w:r>
      <w:proofErr w:type="spellStart"/>
      <w:r>
        <w:rPr>
          <w:rFonts w:ascii="Arial" w:eastAsia="Arial" w:hAnsi="Arial"/>
          <w:b/>
          <w:sz w:val="18"/>
        </w:rPr>
        <w:t>روا</w:t>
      </w:r>
      <w:proofErr w:type="spellEnd"/>
      <w:r>
        <w:rPr>
          <w:rFonts w:ascii="Arial" w:eastAsia="Arial" w:hAnsi="Arial"/>
          <w:b/>
          <w:sz w:val="18"/>
        </w:rPr>
        <w:t xml:space="preserve"> </w:t>
      </w:r>
      <w:proofErr w:type="spellStart"/>
      <w:r>
        <w:rPr>
          <w:rFonts w:ascii="Arial" w:eastAsia="Arial" w:hAnsi="Arial"/>
          <w:b/>
          <w:sz w:val="18"/>
        </w:rPr>
        <w:t>ﯽﻧﺎﻣﺟرﺗ</w:t>
      </w:r>
      <w:proofErr w:type="spellEnd"/>
      <w:r>
        <w:rPr>
          <w:rFonts w:ascii="Arial" w:eastAsia="Arial" w:hAnsi="Arial"/>
          <w:b/>
          <w:sz w:val="18"/>
        </w:rPr>
        <w:t xml:space="preserve"> </w:t>
      </w:r>
      <w:proofErr w:type="spellStart"/>
      <w:r>
        <w:rPr>
          <w:rFonts w:ascii="Arial" w:eastAsia="Arial" w:hAnsi="Arial"/>
          <w:b/>
          <w:sz w:val="18"/>
        </w:rPr>
        <w:t>مرﮐ</w:t>
      </w:r>
      <w:proofErr w:type="spellEnd"/>
      <w:r>
        <w:rPr>
          <w:rFonts w:ascii="Arial" w:eastAsia="Arial" w:hAnsi="Arial"/>
          <w:b/>
          <w:sz w:val="18"/>
        </w:rPr>
        <w:t xml:space="preserve"> </w:t>
      </w:r>
      <w:proofErr w:type="spellStart"/>
      <w:r>
        <w:rPr>
          <w:rFonts w:ascii="Arial" w:eastAsia="Arial" w:hAnsi="Arial"/>
          <w:b/>
          <w:sz w:val="18"/>
        </w:rPr>
        <w:t>هارﺑ</w:t>
      </w:r>
      <w:proofErr w:type="spellEnd"/>
      <w:r>
        <w:rPr>
          <w:rFonts w:ascii="Arial" w:eastAsia="Arial" w:hAnsi="Arial"/>
          <w:b/>
          <w:sz w:val="18"/>
        </w:rPr>
        <w:t xml:space="preserve"> ، </w:t>
      </w:r>
      <w:proofErr w:type="spellStart"/>
      <w:r>
        <w:rPr>
          <w:rFonts w:ascii="Arial" w:eastAsia="Arial" w:hAnsi="Arial"/>
          <w:b/>
          <w:sz w:val="18"/>
        </w:rPr>
        <w:t>وﺗ</w:t>
      </w:r>
      <w:proofErr w:type="spellEnd"/>
      <w:r>
        <w:rPr>
          <w:rFonts w:ascii="Arial" w:eastAsia="Arial" w:hAnsi="Arial"/>
          <w:b/>
          <w:sz w:val="18"/>
        </w:rPr>
        <w:t xml:space="preserve"> </w:t>
      </w:r>
      <w:proofErr w:type="spellStart"/>
      <w:r>
        <w:rPr>
          <w:rFonts w:ascii="Arial" w:eastAsia="Arial" w:hAnsi="Arial"/>
          <w:b/>
          <w:sz w:val="18"/>
        </w:rPr>
        <w:t>ﮯﮨ</w:t>
      </w:r>
      <w:proofErr w:type="spellEnd"/>
      <w:r>
        <w:rPr>
          <w:rFonts w:ascii="Arial" w:eastAsia="Arial" w:hAnsi="Arial"/>
          <w:b/>
          <w:sz w:val="18"/>
        </w:rPr>
        <w:t xml:space="preserve"> </w:t>
      </w:r>
      <w:proofErr w:type="spellStart"/>
      <w:r>
        <w:rPr>
          <w:rFonts w:ascii="Arial" w:eastAsia="Arial" w:hAnsi="Arial"/>
          <w:b/>
          <w:sz w:val="18"/>
        </w:rPr>
        <w:t>ترورﺿ</w:t>
      </w:r>
      <w:proofErr w:type="spellEnd"/>
      <w:r>
        <w:rPr>
          <w:rFonts w:ascii="Arial" w:eastAsia="Arial" w:hAnsi="Arial"/>
          <w:b/>
          <w:sz w:val="18"/>
        </w:rPr>
        <w:t xml:space="preserve"> </w:t>
      </w:r>
      <w:proofErr w:type="spellStart"/>
      <w:r>
        <w:rPr>
          <w:rFonts w:ascii="Arial" w:eastAsia="Arial" w:hAnsi="Arial"/>
          <w:b/>
          <w:sz w:val="18"/>
        </w:rPr>
        <w:t>ﯽﮐ</w:t>
      </w:r>
      <w:proofErr w:type="spellEnd"/>
      <w:r>
        <w:rPr>
          <w:rFonts w:ascii="Arial" w:eastAsia="Arial" w:hAnsi="Arial"/>
          <w:b/>
          <w:sz w:val="18"/>
        </w:rPr>
        <w:t xml:space="preserve"> </w:t>
      </w:r>
      <w:proofErr w:type="spellStart"/>
      <w:r>
        <w:rPr>
          <w:rFonts w:ascii="Arial" w:eastAsia="Arial" w:hAnsi="Arial"/>
          <w:b/>
          <w:sz w:val="18"/>
        </w:rPr>
        <w:t>ددﻣ</w:t>
      </w:r>
      <w:proofErr w:type="spellEnd"/>
      <w:r>
        <w:rPr>
          <w:rFonts w:ascii="Arial" w:eastAsia="Arial" w:hAnsi="Arial"/>
          <w:b/>
          <w:sz w:val="18"/>
        </w:rPr>
        <w:t xml:space="preserve"> </w:t>
      </w:r>
      <w:proofErr w:type="spellStart"/>
      <w:r>
        <w:rPr>
          <w:rFonts w:ascii="Arial" w:eastAsia="Arial" w:hAnsi="Arial"/>
          <w:b/>
          <w:sz w:val="18"/>
        </w:rPr>
        <w:t>وﮐ</w:t>
      </w:r>
      <w:proofErr w:type="spellEnd"/>
      <w:r>
        <w:rPr>
          <w:rFonts w:ascii="Arial" w:eastAsia="Arial" w:hAnsi="Arial"/>
          <w:b/>
          <w:sz w:val="18"/>
        </w:rPr>
        <w:t xml:space="preserve"> </w:t>
      </w:r>
      <w:proofErr w:type="spellStart"/>
      <w:r>
        <w:rPr>
          <w:rFonts w:ascii="Arial" w:eastAsia="Arial" w:hAnsi="Arial"/>
          <w:b/>
          <w:sz w:val="18"/>
        </w:rPr>
        <w:t>پآ</w:t>
      </w:r>
      <w:proofErr w:type="spellEnd"/>
      <w:r>
        <w:rPr>
          <w:rFonts w:ascii="Arial" w:eastAsia="Arial" w:hAnsi="Arial"/>
          <w:b/>
          <w:sz w:val="18"/>
        </w:rPr>
        <w:t xml:space="preserve"> </w:t>
      </w:r>
      <w:proofErr w:type="spellStart"/>
      <w:r>
        <w:rPr>
          <w:rFonts w:ascii="Arial" w:eastAsia="Arial" w:hAnsi="Arial"/>
          <w:b/>
          <w:sz w:val="18"/>
        </w:rPr>
        <w:t>روا</w:t>
      </w:r>
      <w:proofErr w:type="spellEnd"/>
      <w:r>
        <w:rPr>
          <w:rFonts w:ascii="Arial" w:eastAsia="Arial" w:hAnsi="Arial"/>
          <w:b/>
          <w:sz w:val="18"/>
        </w:rPr>
        <w:t xml:space="preserve"> </w:t>
      </w:r>
      <w:proofErr w:type="spellStart"/>
      <w:r>
        <w:rPr>
          <w:rFonts w:ascii="Arial" w:eastAsia="Arial" w:hAnsi="Arial"/>
          <w:b/>
          <w:sz w:val="18"/>
        </w:rPr>
        <w:t>ﮯﮨ</w:t>
      </w:r>
      <w:proofErr w:type="spellEnd"/>
      <w:r>
        <w:rPr>
          <w:rFonts w:ascii="Arial" w:eastAsia="Arial" w:hAnsi="Arial"/>
          <w:b/>
          <w:sz w:val="18"/>
        </w:rPr>
        <w:t xml:space="preserve"> </w:t>
      </w:r>
      <w:proofErr w:type="spellStart"/>
      <w:r>
        <w:rPr>
          <w:rFonts w:ascii="Arial" w:eastAsia="Arial" w:hAnsi="Arial"/>
          <w:b/>
          <w:sz w:val="18"/>
        </w:rPr>
        <w:t>ںﯾﮩﻧ</w:t>
      </w:r>
      <w:proofErr w:type="spellEnd"/>
      <w:r>
        <w:rPr>
          <w:rFonts w:ascii="Arial" w:eastAsia="Arial" w:hAnsi="Arial"/>
          <w:b/>
          <w:sz w:val="18"/>
        </w:rPr>
        <w:t xml:space="preserve"> </w:t>
      </w:r>
      <w:proofErr w:type="spellStart"/>
      <w:r>
        <w:rPr>
          <w:rFonts w:ascii="Arial" w:eastAsia="Arial" w:hAnsi="Arial"/>
          <w:b/>
          <w:sz w:val="18"/>
        </w:rPr>
        <w:t>نﺎﺑز</w:t>
      </w:r>
      <w:proofErr w:type="spellEnd"/>
      <w:r>
        <w:rPr>
          <w:rFonts w:ascii="Arial" w:eastAsia="Arial" w:hAnsi="Arial"/>
          <w:b/>
          <w:sz w:val="18"/>
        </w:rPr>
        <w:t xml:space="preserve"> </w:t>
      </w:r>
      <w:proofErr w:type="spellStart"/>
      <w:r>
        <w:rPr>
          <w:rFonts w:ascii="Arial" w:eastAsia="Arial" w:hAnsi="Arial"/>
          <w:b/>
          <w:sz w:val="18"/>
        </w:rPr>
        <w:t>ﯽﻠﮩﭘ</w:t>
      </w:r>
      <w:proofErr w:type="spellEnd"/>
      <w:r>
        <w:rPr>
          <w:rFonts w:ascii="Arial" w:eastAsia="Arial" w:hAnsi="Arial"/>
          <w:b/>
          <w:sz w:val="18"/>
        </w:rPr>
        <w:t xml:space="preserve"> </w:t>
      </w:r>
      <w:proofErr w:type="spellStart"/>
      <w:r>
        <w:rPr>
          <w:rFonts w:ascii="Arial" w:eastAsia="Arial" w:hAnsi="Arial"/>
          <w:b/>
          <w:sz w:val="18"/>
        </w:rPr>
        <w:t>ﯽﮐ</w:t>
      </w:r>
      <w:proofErr w:type="spellEnd"/>
      <w:r>
        <w:rPr>
          <w:rFonts w:ascii="Arial" w:eastAsia="Arial" w:hAnsi="Arial"/>
          <w:b/>
          <w:sz w:val="18"/>
        </w:rPr>
        <w:t xml:space="preserve"> </w:t>
      </w:r>
      <w:proofErr w:type="spellStart"/>
      <w:r>
        <w:rPr>
          <w:rFonts w:ascii="Arial" w:eastAsia="Arial" w:hAnsi="Arial"/>
          <w:b/>
          <w:sz w:val="18"/>
        </w:rPr>
        <w:t>پآ</w:t>
      </w:r>
      <w:proofErr w:type="spellEnd"/>
      <w:r>
        <w:rPr>
          <w:rFonts w:ascii="Arial" w:eastAsia="Arial" w:hAnsi="Arial"/>
          <w:b/>
          <w:sz w:val="18"/>
        </w:rPr>
        <w:t xml:space="preserve"> </w:t>
      </w:r>
      <w:proofErr w:type="spellStart"/>
      <w:r>
        <w:rPr>
          <w:rFonts w:ascii="Arial" w:eastAsia="Arial" w:hAnsi="Arial"/>
          <w:b/>
          <w:sz w:val="18"/>
        </w:rPr>
        <w:t>یزﯾرﮕﻧا</w:t>
      </w:r>
      <w:proofErr w:type="spellEnd"/>
      <w:r>
        <w:rPr>
          <w:rFonts w:ascii="Arial" w:eastAsia="Arial" w:hAnsi="Arial"/>
          <w:b/>
          <w:sz w:val="18"/>
        </w:rPr>
        <w:t xml:space="preserve"> </w:t>
      </w:r>
      <w:proofErr w:type="spellStart"/>
      <w:r>
        <w:rPr>
          <w:rFonts w:ascii="Arial" w:eastAsia="Arial" w:hAnsi="Arial"/>
          <w:b/>
          <w:sz w:val="18"/>
        </w:rPr>
        <w:t>رﮔا</w:t>
      </w:r>
      <w:proofErr w:type="spellEnd"/>
      <w:r>
        <w:rPr>
          <w:rFonts w:ascii="Arial" w:eastAsia="Arial" w:hAnsi="Arial"/>
          <w:b/>
          <w:sz w:val="18"/>
        </w:rPr>
        <w:t xml:space="preserve"> </w:t>
      </w:r>
      <w:proofErr w:type="spellStart"/>
      <w:r>
        <w:rPr>
          <w:rFonts w:ascii="Arial" w:eastAsia="Arial" w:hAnsi="Arial"/>
          <w:b/>
          <w:sz w:val="18"/>
        </w:rPr>
        <w:t>ںﯾرﮐ</w:t>
      </w:r>
      <w:proofErr w:type="spellEnd"/>
      <w:r>
        <w:rPr>
          <w:rFonts w:ascii="Arial" w:eastAsia="Arial" w:hAnsi="Arial"/>
          <w:b/>
          <w:sz w:val="18"/>
        </w:rPr>
        <w:t xml:space="preserve"> </w:t>
      </w:r>
      <w:proofErr w:type="spellStart"/>
      <w:r>
        <w:rPr>
          <w:rFonts w:ascii="Arial" w:eastAsia="Arial" w:hAnsi="Arial"/>
          <w:b/>
          <w:sz w:val="18"/>
        </w:rPr>
        <w:t>ہطﺑار</w:t>
      </w:r>
      <w:proofErr w:type="spellEnd"/>
      <w:r>
        <w:rPr>
          <w:rFonts w:ascii="Arial" w:eastAsia="Arial" w:hAnsi="Arial"/>
          <w:b/>
          <w:sz w:val="18"/>
        </w:rPr>
        <w:t xml:space="preserve"> </w:t>
      </w:r>
      <w:proofErr w:type="spellStart"/>
      <w:r>
        <w:rPr>
          <w:rFonts w:ascii="Arial" w:eastAsia="Arial" w:hAnsi="Arial"/>
          <w:b/>
          <w:sz w:val="18"/>
        </w:rPr>
        <w:t>ﮯﺳ</w:t>
      </w:r>
      <w:proofErr w:type="spellEnd"/>
    </w:p>
    <w:p w14:paraId="5F3D3A72" w14:textId="77777777" w:rsidR="00656AEC" w:rsidRDefault="00656AEC">
      <w:pPr>
        <w:spacing w:line="112" w:lineRule="exact"/>
        <w:rPr>
          <w:rFonts w:ascii="Times New Roman" w:eastAsia="Times New Roman" w:hAnsi="Times New Roman"/>
        </w:rPr>
      </w:pPr>
    </w:p>
    <w:p w14:paraId="4AF807D9" w14:textId="77777777" w:rsidR="00656AEC" w:rsidRDefault="00656AEC">
      <w:pPr>
        <w:spacing w:line="278" w:lineRule="auto"/>
        <w:ind w:right="240"/>
        <w:rPr>
          <w:rFonts w:ascii="Arial" w:eastAsia="Arial" w:hAnsi="Arial"/>
          <w:sz w:val="18"/>
        </w:rPr>
      </w:pPr>
      <w:proofErr w:type="spellStart"/>
      <w:r>
        <w:rPr>
          <w:rFonts w:ascii="Arial" w:eastAsia="Arial" w:hAnsi="Arial"/>
          <w:sz w:val="18"/>
        </w:rPr>
        <w:t>Dacă</w:t>
      </w:r>
      <w:proofErr w:type="spellEnd"/>
      <w:r>
        <w:rPr>
          <w:rFonts w:ascii="Arial" w:eastAsia="Arial" w:hAnsi="Arial"/>
          <w:sz w:val="18"/>
        </w:rPr>
        <w:t xml:space="preserve"> </w:t>
      </w:r>
      <w:proofErr w:type="spellStart"/>
      <w:r>
        <w:rPr>
          <w:rFonts w:ascii="Arial" w:eastAsia="Arial" w:hAnsi="Arial"/>
          <w:sz w:val="18"/>
        </w:rPr>
        <w:t>engleza</w:t>
      </w:r>
      <w:proofErr w:type="spellEnd"/>
      <w:r>
        <w:rPr>
          <w:rFonts w:ascii="Arial" w:eastAsia="Arial" w:hAnsi="Arial"/>
          <w:sz w:val="18"/>
        </w:rPr>
        <w:t xml:space="preserve"> nu </w:t>
      </w:r>
      <w:proofErr w:type="spellStart"/>
      <w:r>
        <w:rPr>
          <w:rFonts w:ascii="Arial" w:eastAsia="Arial" w:hAnsi="Arial"/>
          <w:sz w:val="18"/>
        </w:rPr>
        <w:t>este</w:t>
      </w:r>
      <w:proofErr w:type="spellEnd"/>
      <w:r>
        <w:rPr>
          <w:rFonts w:ascii="Arial" w:eastAsia="Arial" w:hAnsi="Arial"/>
          <w:sz w:val="18"/>
        </w:rPr>
        <w:t xml:space="preserve"> prima ta </w:t>
      </w:r>
      <w:proofErr w:type="spellStart"/>
      <w:r>
        <w:rPr>
          <w:rFonts w:ascii="Arial" w:eastAsia="Arial" w:hAnsi="Arial"/>
          <w:sz w:val="18"/>
        </w:rPr>
        <w:t>limbă</w:t>
      </w:r>
      <w:proofErr w:type="spellEnd"/>
      <w:r>
        <w:rPr>
          <w:rFonts w:ascii="Arial" w:eastAsia="Arial" w:hAnsi="Arial"/>
          <w:sz w:val="18"/>
        </w:rPr>
        <w:t xml:space="preserve"> </w:t>
      </w:r>
      <w:proofErr w:type="spellStart"/>
      <w:r>
        <w:rPr>
          <w:rFonts w:ascii="Arial" w:eastAsia="Arial" w:hAnsi="Arial"/>
          <w:sz w:val="18"/>
        </w:rPr>
        <w:t>și</w:t>
      </w:r>
      <w:proofErr w:type="spellEnd"/>
      <w:r>
        <w:rPr>
          <w:rFonts w:ascii="Arial" w:eastAsia="Arial" w:hAnsi="Arial"/>
          <w:sz w:val="18"/>
        </w:rPr>
        <w:t xml:space="preserve"> ai </w:t>
      </w:r>
      <w:proofErr w:type="spellStart"/>
      <w:r>
        <w:rPr>
          <w:rFonts w:ascii="Arial" w:eastAsia="Arial" w:hAnsi="Arial"/>
          <w:sz w:val="18"/>
        </w:rPr>
        <w:t>nevoie</w:t>
      </w:r>
      <w:proofErr w:type="spellEnd"/>
      <w:r>
        <w:rPr>
          <w:rFonts w:ascii="Arial" w:eastAsia="Arial" w:hAnsi="Arial"/>
          <w:sz w:val="18"/>
        </w:rPr>
        <w:t xml:space="preserve"> de </w:t>
      </w:r>
      <w:proofErr w:type="spellStart"/>
      <w:r>
        <w:rPr>
          <w:rFonts w:ascii="Arial" w:eastAsia="Arial" w:hAnsi="Arial"/>
          <w:sz w:val="18"/>
        </w:rPr>
        <w:t>ajutor</w:t>
      </w:r>
      <w:proofErr w:type="spellEnd"/>
      <w:r>
        <w:rPr>
          <w:rFonts w:ascii="Arial" w:eastAsia="Arial" w:hAnsi="Arial"/>
          <w:sz w:val="18"/>
        </w:rPr>
        <w:t xml:space="preserve">, </w:t>
      </w:r>
      <w:proofErr w:type="spellStart"/>
      <w:r>
        <w:rPr>
          <w:rFonts w:ascii="Arial" w:eastAsia="Arial" w:hAnsi="Arial"/>
          <w:sz w:val="18"/>
        </w:rPr>
        <w:t>te</w:t>
      </w:r>
      <w:proofErr w:type="spellEnd"/>
      <w:r>
        <w:rPr>
          <w:rFonts w:ascii="Arial" w:eastAsia="Arial" w:hAnsi="Arial"/>
          <w:sz w:val="18"/>
        </w:rPr>
        <w:t xml:space="preserve"> </w:t>
      </w:r>
      <w:proofErr w:type="spellStart"/>
      <w:r>
        <w:rPr>
          <w:rFonts w:ascii="Arial" w:eastAsia="Arial" w:hAnsi="Arial"/>
          <w:sz w:val="18"/>
        </w:rPr>
        <w:t>rugăm</w:t>
      </w:r>
      <w:proofErr w:type="spellEnd"/>
      <w:r>
        <w:rPr>
          <w:rFonts w:ascii="Arial" w:eastAsia="Arial" w:hAnsi="Arial"/>
          <w:sz w:val="18"/>
        </w:rPr>
        <w:t xml:space="preserve"> </w:t>
      </w:r>
      <w:proofErr w:type="spellStart"/>
      <w:r>
        <w:rPr>
          <w:rFonts w:ascii="Arial" w:eastAsia="Arial" w:hAnsi="Arial"/>
          <w:sz w:val="18"/>
        </w:rPr>
        <w:t>să</w:t>
      </w:r>
      <w:proofErr w:type="spellEnd"/>
      <w:r>
        <w:rPr>
          <w:rFonts w:ascii="Arial" w:eastAsia="Arial" w:hAnsi="Arial"/>
          <w:sz w:val="18"/>
        </w:rPr>
        <w:t xml:space="preserve"> </w:t>
      </w:r>
      <w:proofErr w:type="spellStart"/>
      <w:r>
        <w:rPr>
          <w:rFonts w:ascii="Arial" w:eastAsia="Arial" w:hAnsi="Arial"/>
          <w:sz w:val="18"/>
        </w:rPr>
        <w:t>contactezi</w:t>
      </w:r>
      <w:proofErr w:type="spellEnd"/>
      <w:r>
        <w:rPr>
          <w:rFonts w:ascii="Arial" w:eastAsia="Arial" w:hAnsi="Arial"/>
          <w:sz w:val="18"/>
        </w:rPr>
        <w:t xml:space="preserve"> </w:t>
      </w:r>
      <w:proofErr w:type="spellStart"/>
      <w:r>
        <w:rPr>
          <w:rFonts w:ascii="Arial" w:eastAsia="Arial" w:hAnsi="Arial"/>
          <w:sz w:val="18"/>
        </w:rPr>
        <w:t>Serviciul</w:t>
      </w:r>
      <w:proofErr w:type="spellEnd"/>
      <w:r>
        <w:rPr>
          <w:rFonts w:ascii="Arial" w:eastAsia="Arial" w:hAnsi="Arial"/>
          <w:sz w:val="18"/>
        </w:rPr>
        <w:t xml:space="preserve"> de </w:t>
      </w:r>
      <w:proofErr w:type="spellStart"/>
      <w:r>
        <w:rPr>
          <w:rFonts w:ascii="Arial" w:eastAsia="Arial" w:hAnsi="Arial"/>
          <w:sz w:val="18"/>
        </w:rPr>
        <w:t>interpretare</w:t>
      </w:r>
      <w:proofErr w:type="spellEnd"/>
      <w:r>
        <w:rPr>
          <w:rFonts w:ascii="Arial" w:eastAsia="Arial" w:hAnsi="Arial"/>
          <w:sz w:val="18"/>
        </w:rPr>
        <w:t xml:space="preserve"> </w:t>
      </w:r>
      <w:proofErr w:type="spellStart"/>
      <w:r>
        <w:rPr>
          <w:rFonts w:ascii="Arial" w:eastAsia="Arial" w:hAnsi="Arial"/>
          <w:sz w:val="18"/>
        </w:rPr>
        <w:t>și</w:t>
      </w:r>
      <w:proofErr w:type="spellEnd"/>
      <w:r>
        <w:rPr>
          <w:rFonts w:ascii="Arial" w:eastAsia="Arial" w:hAnsi="Arial"/>
          <w:sz w:val="18"/>
        </w:rPr>
        <w:t xml:space="preserve"> </w:t>
      </w:r>
      <w:proofErr w:type="spellStart"/>
      <w:r>
        <w:rPr>
          <w:rFonts w:ascii="Arial" w:eastAsia="Arial" w:hAnsi="Arial"/>
          <w:sz w:val="18"/>
        </w:rPr>
        <w:t>traducere</w:t>
      </w:r>
      <w:proofErr w:type="spellEnd"/>
    </w:p>
    <w:p w14:paraId="2851E0E8" w14:textId="77777777" w:rsidR="00656AEC" w:rsidRDefault="00656AEC">
      <w:pPr>
        <w:spacing w:line="205" w:lineRule="exact"/>
        <w:rPr>
          <w:rFonts w:ascii="Times New Roman" w:eastAsia="Times New Roman" w:hAnsi="Times New Roman"/>
        </w:rPr>
      </w:pPr>
    </w:p>
    <w:p w14:paraId="682DEC49" w14:textId="77777777" w:rsidR="00656AEC" w:rsidRDefault="00656AEC">
      <w:pPr>
        <w:spacing w:line="234" w:lineRule="auto"/>
        <w:ind w:right="140"/>
        <w:rPr>
          <w:rFonts w:ascii="Vrinda" w:eastAsia="Vrinda" w:hAnsi="Vrinda"/>
          <w:b/>
          <w:sz w:val="18"/>
        </w:rPr>
      </w:pPr>
      <w:proofErr w:type="spellStart"/>
      <w:r>
        <w:rPr>
          <w:rFonts w:ascii="Vrinda" w:eastAsia="Vrinda" w:hAnsi="Vrinda"/>
          <w:b/>
          <w:sz w:val="18"/>
        </w:rPr>
        <w:t>ইংরাজী</w:t>
      </w:r>
      <w:proofErr w:type="spellEnd"/>
      <w:r>
        <w:rPr>
          <w:rFonts w:ascii="Vrinda" w:eastAsia="Vrinda" w:hAnsi="Vrinda"/>
          <w:b/>
          <w:sz w:val="18"/>
        </w:rPr>
        <w:t xml:space="preserve"> </w:t>
      </w:r>
      <w:proofErr w:type="spellStart"/>
      <w:r>
        <w:rPr>
          <w:rFonts w:ascii="Vrinda" w:eastAsia="Vrinda" w:hAnsi="Vrinda"/>
          <w:b/>
          <w:sz w:val="18"/>
        </w:rPr>
        <w:t>যিদ</w:t>
      </w:r>
      <w:proofErr w:type="spellEnd"/>
      <w:r>
        <w:rPr>
          <w:rFonts w:ascii="Vrinda" w:eastAsia="Vrinda" w:hAnsi="Vrinda"/>
          <w:b/>
          <w:sz w:val="18"/>
        </w:rPr>
        <w:t xml:space="preserve"> </w:t>
      </w:r>
      <w:proofErr w:type="spellStart"/>
      <w:proofErr w:type="gramStart"/>
      <w:r>
        <w:rPr>
          <w:rFonts w:ascii="Vrinda" w:eastAsia="Vrinda" w:hAnsi="Vrinda"/>
          <w:b/>
          <w:sz w:val="18"/>
        </w:rPr>
        <w:t>আপনার</w:t>
      </w:r>
      <w:proofErr w:type="spellEnd"/>
      <w:r>
        <w:rPr>
          <w:rFonts w:ascii="Vrinda" w:eastAsia="Vrinda" w:hAnsi="Vrinda"/>
          <w:b/>
          <w:sz w:val="18"/>
        </w:rPr>
        <w:t xml:space="preserve"> .</w:t>
      </w:r>
      <w:proofErr w:type="spellStart"/>
      <w:r>
        <w:rPr>
          <w:rFonts w:ascii="Vrinda" w:eastAsia="Vrinda" w:hAnsi="Vrinda"/>
          <w:b/>
          <w:sz w:val="18"/>
        </w:rPr>
        <w:t>থম</w:t>
      </w:r>
      <w:proofErr w:type="spellEnd"/>
      <w:proofErr w:type="gramEnd"/>
      <w:r>
        <w:rPr>
          <w:rFonts w:ascii="Vrinda" w:eastAsia="Vrinda" w:hAnsi="Vrinda"/>
          <w:b/>
          <w:sz w:val="18"/>
        </w:rPr>
        <w:t xml:space="preserve"> </w:t>
      </w:r>
      <w:proofErr w:type="spellStart"/>
      <w:r>
        <w:rPr>
          <w:rFonts w:ascii="Vrinda" w:eastAsia="Vrinda" w:hAnsi="Vrinda"/>
          <w:b/>
          <w:sz w:val="18"/>
        </w:rPr>
        <w:t>ভাষা</w:t>
      </w:r>
      <w:proofErr w:type="spellEnd"/>
      <w:r>
        <w:rPr>
          <w:rFonts w:ascii="Vrinda" w:eastAsia="Vrinda" w:hAnsi="Vrinda"/>
          <w:b/>
          <w:sz w:val="18"/>
        </w:rPr>
        <w:t xml:space="preserve"> </w:t>
      </w:r>
      <w:proofErr w:type="spellStart"/>
      <w:r>
        <w:rPr>
          <w:rFonts w:ascii="Vrinda" w:eastAsia="Vrinda" w:hAnsi="Vrinda"/>
          <w:b/>
          <w:sz w:val="18"/>
        </w:rPr>
        <w:t>না</w:t>
      </w:r>
      <w:proofErr w:type="spellEnd"/>
      <w:r>
        <w:rPr>
          <w:rFonts w:ascii="Vrinda" w:eastAsia="Vrinda" w:hAnsi="Vrinda"/>
          <w:b/>
          <w:sz w:val="18"/>
        </w:rPr>
        <w:t xml:space="preserve"> </w:t>
      </w:r>
      <w:proofErr w:type="spellStart"/>
      <w:r>
        <w:rPr>
          <w:rFonts w:ascii="Vrinda" w:eastAsia="Vrinda" w:hAnsi="Vrinda"/>
          <w:b/>
          <w:sz w:val="18"/>
        </w:rPr>
        <w:t>হয়</w:t>
      </w:r>
      <w:proofErr w:type="spellEnd"/>
      <w:r>
        <w:rPr>
          <w:rFonts w:ascii="Vrinda" w:eastAsia="Vrinda" w:hAnsi="Vrinda"/>
          <w:b/>
          <w:sz w:val="18"/>
        </w:rPr>
        <w:t xml:space="preserve"> </w:t>
      </w:r>
      <w:proofErr w:type="spellStart"/>
      <w:r>
        <w:rPr>
          <w:rFonts w:ascii="Vrinda" w:eastAsia="Vrinda" w:hAnsi="Vrinda"/>
          <w:b/>
          <w:sz w:val="18"/>
        </w:rPr>
        <w:t>এবং</w:t>
      </w:r>
      <w:proofErr w:type="spellEnd"/>
      <w:r>
        <w:rPr>
          <w:rFonts w:ascii="Vrinda" w:eastAsia="Vrinda" w:hAnsi="Vrinda"/>
          <w:b/>
          <w:sz w:val="18"/>
        </w:rPr>
        <w:t xml:space="preserve"> </w:t>
      </w:r>
      <w:proofErr w:type="spellStart"/>
      <w:r>
        <w:rPr>
          <w:rFonts w:ascii="Vrinda" w:eastAsia="Vrinda" w:hAnsi="Vrinda"/>
          <w:b/>
          <w:sz w:val="18"/>
        </w:rPr>
        <w:t>আপনার</w:t>
      </w:r>
      <w:proofErr w:type="spellEnd"/>
      <w:r>
        <w:rPr>
          <w:rFonts w:ascii="Vrinda" w:eastAsia="Vrinda" w:hAnsi="Vrinda"/>
          <w:b/>
          <w:sz w:val="18"/>
        </w:rPr>
        <w:t xml:space="preserve"> সাহােয9র .</w:t>
      </w:r>
      <w:proofErr w:type="spellStart"/>
      <w:r>
        <w:rPr>
          <w:rFonts w:ascii="Vrinda" w:eastAsia="Vrinda" w:hAnsi="Vrinda"/>
          <w:b/>
          <w:sz w:val="18"/>
        </w:rPr>
        <w:t>েয়াজন</w:t>
      </w:r>
      <w:proofErr w:type="spellEnd"/>
      <w:r>
        <w:rPr>
          <w:rFonts w:ascii="Vrinda" w:eastAsia="Vrinda" w:hAnsi="Vrinda"/>
          <w:b/>
          <w:sz w:val="18"/>
        </w:rPr>
        <w:t xml:space="preserve"> </w:t>
      </w:r>
      <w:proofErr w:type="spellStart"/>
      <w:r>
        <w:rPr>
          <w:rFonts w:ascii="Vrinda" w:eastAsia="Vrinda" w:hAnsi="Vrinda"/>
          <w:b/>
          <w:sz w:val="18"/>
        </w:rPr>
        <w:t>হয়</w:t>
      </w:r>
      <w:proofErr w:type="spellEnd"/>
      <w:r>
        <w:rPr>
          <w:rFonts w:ascii="Vrinda" w:eastAsia="Vrinda" w:hAnsi="Vrinda"/>
          <w:b/>
          <w:sz w:val="18"/>
        </w:rPr>
        <w:t xml:space="preserve"> </w:t>
      </w:r>
      <w:proofErr w:type="spellStart"/>
      <w:r>
        <w:rPr>
          <w:rFonts w:ascii="Vrinda" w:eastAsia="Vrinda" w:hAnsi="Vrinda"/>
          <w:b/>
          <w:sz w:val="18"/>
        </w:rPr>
        <w:t>তেব</w:t>
      </w:r>
      <w:proofErr w:type="spellEnd"/>
      <w:r>
        <w:rPr>
          <w:rFonts w:ascii="Vrinda" w:eastAsia="Vrinda" w:hAnsi="Vrinda"/>
          <w:b/>
          <w:sz w:val="18"/>
        </w:rPr>
        <w:t xml:space="preserve"> </w:t>
      </w:r>
      <w:proofErr w:type="spellStart"/>
      <w:r>
        <w:rPr>
          <w:rFonts w:ascii="Vrinda" w:eastAsia="Vrinda" w:hAnsi="Vrinda"/>
          <w:b/>
          <w:sz w:val="18"/>
        </w:rPr>
        <w:t>অনু</w:t>
      </w:r>
      <w:proofErr w:type="spellEnd"/>
      <w:r>
        <w:rPr>
          <w:rFonts w:ascii="Vrinda" w:eastAsia="Vrinda" w:hAnsi="Vrinda"/>
          <w:b/>
          <w:sz w:val="18"/>
        </w:rPr>
        <w:t xml:space="preserve">=হ </w:t>
      </w:r>
      <w:proofErr w:type="spellStart"/>
      <w:r>
        <w:rPr>
          <w:rFonts w:ascii="Vrinda" w:eastAsia="Vrinda" w:hAnsi="Vrinda"/>
          <w:b/>
          <w:sz w:val="18"/>
        </w:rPr>
        <w:t>কের</w:t>
      </w:r>
      <w:proofErr w:type="spellEnd"/>
      <w:r>
        <w:rPr>
          <w:rFonts w:ascii="Vrinda" w:eastAsia="Vrinda" w:hAnsi="Vrinda"/>
          <w:b/>
          <w:sz w:val="18"/>
        </w:rPr>
        <w:t xml:space="preserve"> ?</w:t>
      </w:r>
      <w:proofErr w:type="spellStart"/>
      <w:r>
        <w:rPr>
          <w:rFonts w:ascii="Vrinda" w:eastAsia="Vrinda" w:hAnsi="Vrinda"/>
          <w:b/>
          <w:sz w:val="18"/>
        </w:rPr>
        <w:t>দাভাষী</w:t>
      </w:r>
      <w:proofErr w:type="spellEnd"/>
      <w:r>
        <w:rPr>
          <w:rFonts w:ascii="Vrinda" w:eastAsia="Vrinda" w:hAnsi="Vrinda"/>
          <w:b/>
          <w:sz w:val="18"/>
        </w:rPr>
        <w:t xml:space="preserve"> </w:t>
      </w:r>
      <w:proofErr w:type="spellStart"/>
      <w:r>
        <w:rPr>
          <w:rFonts w:ascii="Vrinda" w:eastAsia="Vrinda" w:hAnsi="Vrinda"/>
          <w:b/>
          <w:sz w:val="18"/>
        </w:rPr>
        <w:t>এবং</w:t>
      </w:r>
      <w:proofErr w:type="spellEnd"/>
      <w:r>
        <w:rPr>
          <w:rFonts w:ascii="Vrinda" w:eastAsia="Vrinda" w:hAnsi="Vrinda"/>
          <w:b/>
          <w:sz w:val="18"/>
        </w:rPr>
        <w:t xml:space="preserve"> </w:t>
      </w:r>
      <w:proofErr w:type="spellStart"/>
      <w:r>
        <w:rPr>
          <w:rFonts w:ascii="Vrinda" w:eastAsia="Vrinda" w:hAnsi="Vrinda"/>
          <w:b/>
          <w:sz w:val="18"/>
        </w:rPr>
        <w:t>অনুবাদপিরেষবা@েত</w:t>
      </w:r>
      <w:proofErr w:type="spellEnd"/>
      <w:r>
        <w:rPr>
          <w:rFonts w:ascii="Vrinda" w:eastAsia="Vrinda" w:hAnsi="Vrinda"/>
          <w:b/>
          <w:sz w:val="18"/>
        </w:rPr>
        <w:t xml:space="preserve"> ?</w:t>
      </w:r>
      <w:proofErr w:type="spellStart"/>
      <w:r>
        <w:rPr>
          <w:rFonts w:ascii="Vrinda" w:eastAsia="Vrinda" w:hAnsi="Vrinda"/>
          <w:b/>
          <w:sz w:val="18"/>
        </w:rPr>
        <w:t>যাগােযাগ</w:t>
      </w:r>
      <w:proofErr w:type="spellEnd"/>
      <w:r>
        <w:rPr>
          <w:rFonts w:ascii="Vrinda" w:eastAsia="Vrinda" w:hAnsi="Vrinda"/>
          <w:b/>
          <w:sz w:val="18"/>
        </w:rPr>
        <w:t xml:space="preserve"> </w:t>
      </w:r>
      <w:proofErr w:type="spellStart"/>
      <w:r>
        <w:rPr>
          <w:rFonts w:ascii="Vrinda" w:eastAsia="Vrinda" w:hAnsi="Vrinda"/>
          <w:b/>
          <w:sz w:val="18"/>
        </w:rPr>
        <w:t>কBন</w:t>
      </w:r>
      <w:proofErr w:type="spellEnd"/>
    </w:p>
    <w:p w14:paraId="44CE9BB7" w14:textId="77777777" w:rsidR="00656AEC" w:rsidRDefault="00656AEC">
      <w:pPr>
        <w:spacing w:line="186" w:lineRule="exact"/>
        <w:rPr>
          <w:rFonts w:ascii="Times New Roman" w:eastAsia="Times New Roman" w:hAnsi="Times New Roman"/>
        </w:rPr>
      </w:pPr>
    </w:p>
    <w:p w14:paraId="4538843C" w14:textId="77777777" w:rsidR="00656AEC" w:rsidRDefault="00656AEC">
      <w:pPr>
        <w:spacing w:line="0" w:lineRule="atLeast"/>
        <w:ind w:left="340"/>
        <w:rPr>
          <w:rFonts w:ascii="Arial" w:eastAsia="Arial" w:hAnsi="Arial"/>
          <w:b/>
          <w:sz w:val="17"/>
        </w:rPr>
      </w:pPr>
      <w:proofErr w:type="spellStart"/>
      <w:r>
        <w:rPr>
          <w:rFonts w:ascii="Arial" w:eastAsia="Arial" w:hAnsi="Arial"/>
          <w:b/>
          <w:sz w:val="17"/>
        </w:rPr>
        <w:t>ﺔﯾرﯾرﺣﺗﻟاو</w:t>
      </w:r>
      <w:proofErr w:type="spellEnd"/>
      <w:r>
        <w:rPr>
          <w:rFonts w:ascii="Arial" w:eastAsia="Arial" w:hAnsi="Arial"/>
          <w:b/>
          <w:sz w:val="17"/>
        </w:rPr>
        <w:t xml:space="preserve"> </w:t>
      </w:r>
      <w:proofErr w:type="spellStart"/>
      <w:r>
        <w:rPr>
          <w:rFonts w:ascii="Arial" w:eastAsia="Arial" w:hAnsi="Arial"/>
          <w:b/>
          <w:sz w:val="17"/>
        </w:rPr>
        <w:t>ﺔﯾوﻔﺷﻟا</w:t>
      </w:r>
      <w:proofErr w:type="spellEnd"/>
      <w:r>
        <w:rPr>
          <w:rFonts w:ascii="Arial" w:eastAsia="Arial" w:hAnsi="Arial"/>
          <w:b/>
          <w:sz w:val="17"/>
        </w:rPr>
        <w:t xml:space="preserve"> </w:t>
      </w:r>
      <w:proofErr w:type="spellStart"/>
      <w:r>
        <w:rPr>
          <w:rFonts w:ascii="Arial" w:eastAsia="Arial" w:hAnsi="Arial"/>
          <w:b/>
          <w:sz w:val="17"/>
        </w:rPr>
        <w:t>ﺔﻣﺟرﺗﻟا</w:t>
      </w:r>
      <w:proofErr w:type="spellEnd"/>
      <w:r>
        <w:rPr>
          <w:rFonts w:ascii="Arial" w:eastAsia="Arial" w:hAnsi="Arial"/>
          <w:b/>
          <w:sz w:val="17"/>
        </w:rPr>
        <w:t xml:space="preserve"> </w:t>
      </w:r>
      <w:proofErr w:type="spellStart"/>
      <w:r>
        <w:rPr>
          <w:rFonts w:ascii="Arial" w:eastAsia="Arial" w:hAnsi="Arial"/>
          <w:b/>
          <w:sz w:val="17"/>
        </w:rPr>
        <w:t>ﺔﻣدﺧﺑ</w:t>
      </w:r>
      <w:proofErr w:type="spellEnd"/>
      <w:r>
        <w:rPr>
          <w:rFonts w:ascii="Arial" w:eastAsia="Arial" w:hAnsi="Arial"/>
          <w:b/>
          <w:sz w:val="17"/>
        </w:rPr>
        <w:t xml:space="preserve"> </w:t>
      </w:r>
      <w:proofErr w:type="spellStart"/>
      <w:r>
        <w:rPr>
          <w:rFonts w:ascii="Arial" w:eastAsia="Arial" w:hAnsi="Arial"/>
          <w:b/>
          <w:sz w:val="17"/>
        </w:rPr>
        <w:t>لﺎﺻﺗﻻا</w:t>
      </w:r>
      <w:proofErr w:type="spellEnd"/>
      <w:r>
        <w:rPr>
          <w:rFonts w:ascii="Arial" w:eastAsia="Arial" w:hAnsi="Arial"/>
          <w:b/>
          <w:sz w:val="17"/>
        </w:rPr>
        <w:t xml:space="preserve"> </w:t>
      </w:r>
      <w:proofErr w:type="spellStart"/>
      <w:r>
        <w:rPr>
          <w:rFonts w:ascii="Arial" w:eastAsia="Arial" w:hAnsi="Arial"/>
          <w:b/>
          <w:sz w:val="17"/>
        </w:rPr>
        <w:t>ﻰﺟرﯾﻓ</w:t>
      </w:r>
      <w:proofErr w:type="spellEnd"/>
      <w:r>
        <w:rPr>
          <w:rFonts w:ascii="Arial" w:eastAsia="Arial" w:hAnsi="Arial"/>
          <w:b/>
          <w:sz w:val="17"/>
        </w:rPr>
        <w:t xml:space="preserve"> ، </w:t>
      </w:r>
      <w:proofErr w:type="spellStart"/>
      <w:r>
        <w:rPr>
          <w:rFonts w:ascii="Arial" w:eastAsia="Arial" w:hAnsi="Arial"/>
          <w:b/>
          <w:sz w:val="17"/>
        </w:rPr>
        <w:t>ةدﻋﺎﺳﻣ</w:t>
      </w:r>
      <w:proofErr w:type="spellEnd"/>
      <w:r>
        <w:rPr>
          <w:rFonts w:ascii="Arial" w:eastAsia="Arial" w:hAnsi="Arial"/>
          <w:b/>
          <w:sz w:val="17"/>
        </w:rPr>
        <w:t xml:space="preserve"> </w:t>
      </w:r>
      <w:proofErr w:type="spellStart"/>
      <w:r>
        <w:rPr>
          <w:rFonts w:ascii="Arial" w:eastAsia="Arial" w:hAnsi="Arial"/>
          <w:b/>
          <w:sz w:val="17"/>
        </w:rPr>
        <w:t>ﻰﻟإ</w:t>
      </w:r>
      <w:proofErr w:type="spellEnd"/>
      <w:r>
        <w:rPr>
          <w:rFonts w:ascii="Arial" w:eastAsia="Arial" w:hAnsi="Arial"/>
          <w:b/>
          <w:sz w:val="17"/>
        </w:rPr>
        <w:t xml:space="preserve"> </w:t>
      </w:r>
      <w:proofErr w:type="spellStart"/>
      <w:r>
        <w:rPr>
          <w:rFonts w:ascii="Arial" w:eastAsia="Arial" w:hAnsi="Arial"/>
          <w:b/>
          <w:sz w:val="17"/>
        </w:rPr>
        <w:t>جﺎﺗﺣﺗو</w:t>
      </w:r>
      <w:proofErr w:type="spellEnd"/>
      <w:r>
        <w:rPr>
          <w:rFonts w:ascii="Arial" w:eastAsia="Arial" w:hAnsi="Arial"/>
          <w:b/>
          <w:sz w:val="17"/>
        </w:rPr>
        <w:t xml:space="preserve"> </w:t>
      </w:r>
      <w:proofErr w:type="spellStart"/>
      <w:r>
        <w:rPr>
          <w:rFonts w:ascii="Arial" w:eastAsia="Arial" w:hAnsi="Arial"/>
          <w:b/>
          <w:sz w:val="17"/>
        </w:rPr>
        <w:t>ﻰﻟوﻷا</w:t>
      </w:r>
      <w:proofErr w:type="spellEnd"/>
      <w:r>
        <w:rPr>
          <w:rFonts w:ascii="Arial" w:eastAsia="Arial" w:hAnsi="Arial"/>
          <w:b/>
          <w:sz w:val="17"/>
        </w:rPr>
        <w:t xml:space="preserve"> </w:t>
      </w:r>
      <w:proofErr w:type="spellStart"/>
      <w:r>
        <w:rPr>
          <w:rFonts w:ascii="Arial" w:eastAsia="Arial" w:hAnsi="Arial"/>
          <w:b/>
          <w:sz w:val="17"/>
        </w:rPr>
        <w:t>كﺗﻐﻟ</w:t>
      </w:r>
      <w:proofErr w:type="spellEnd"/>
      <w:r>
        <w:rPr>
          <w:rFonts w:ascii="Arial" w:eastAsia="Arial" w:hAnsi="Arial"/>
          <w:b/>
          <w:sz w:val="17"/>
        </w:rPr>
        <w:t xml:space="preserve"> </w:t>
      </w:r>
      <w:proofErr w:type="spellStart"/>
      <w:r>
        <w:rPr>
          <w:rFonts w:ascii="Arial" w:eastAsia="Arial" w:hAnsi="Arial"/>
          <w:b/>
          <w:sz w:val="17"/>
        </w:rPr>
        <w:t>ﻲھ</w:t>
      </w:r>
      <w:proofErr w:type="spellEnd"/>
      <w:r>
        <w:rPr>
          <w:rFonts w:ascii="Arial" w:eastAsia="Arial" w:hAnsi="Arial"/>
          <w:b/>
          <w:sz w:val="17"/>
        </w:rPr>
        <w:t xml:space="preserve"> </w:t>
      </w:r>
      <w:proofErr w:type="spellStart"/>
      <w:r>
        <w:rPr>
          <w:rFonts w:ascii="Arial" w:eastAsia="Arial" w:hAnsi="Arial"/>
          <w:b/>
          <w:sz w:val="17"/>
        </w:rPr>
        <w:t>ﺔﯾزﯾﻠﺟﻧﻹا</w:t>
      </w:r>
      <w:proofErr w:type="spellEnd"/>
      <w:r>
        <w:rPr>
          <w:rFonts w:ascii="Arial" w:eastAsia="Arial" w:hAnsi="Arial"/>
          <w:b/>
          <w:sz w:val="17"/>
        </w:rPr>
        <w:t xml:space="preserve"> </w:t>
      </w:r>
      <w:proofErr w:type="spellStart"/>
      <w:r>
        <w:rPr>
          <w:rFonts w:ascii="Arial" w:eastAsia="Arial" w:hAnsi="Arial"/>
          <w:b/>
          <w:sz w:val="17"/>
        </w:rPr>
        <w:t>نﻛﺗ</w:t>
      </w:r>
      <w:proofErr w:type="spellEnd"/>
      <w:r>
        <w:rPr>
          <w:rFonts w:ascii="Arial" w:eastAsia="Arial" w:hAnsi="Arial"/>
          <w:b/>
          <w:sz w:val="17"/>
        </w:rPr>
        <w:t xml:space="preserve"> </w:t>
      </w:r>
      <w:proofErr w:type="spellStart"/>
      <w:r>
        <w:rPr>
          <w:rFonts w:ascii="Arial" w:eastAsia="Arial" w:hAnsi="Arial"/>
          <w:b/>
          <w:sz w:val="17"/>
        </w:rPr>
        <w:t>مﻟ</w:t>
      </w:r>
      <w:proofErr w:type="spellEnd"/>
      <w:r>
        <w:rPr>
          <w:rFonts w:ascii="Arial" w:eastAsia="Arial" w:hAnsi="Arial"/>
          <w:b/>
          <w:sz w:val="17"/>
        </w:rPr>
        <w:t xml:space="preserve"> </w:t>
      </w:r>
      <w:proofErr w:type="spellStart"/>
      <w:r>
        <w:rPr>
          <w:rFonts w:ascii="Arial" w:eastAsia="Arial" w:hAnsi="Arial"/>
          <w:b/>
          <w:sz w:val="17"/>
        </w:rPr>
        <w:t>اذإ</w:t>
      </w:r>
      <w:proofErr w:type="spellEnd"/>
    </w:p>
    <w:p w14:paraId="2435D9F3" w14:textId="77777777" w:rsidR="00656AEC" w:rsidRDefault="00656AEC">
      <w:pPr>
        <w:spacing w:line="200" w:lineRule="exact"/>
        <w:rPr>
          <w:rFonts w:ascii="Times New Roman" w:eastAsia="Times New Roman" w:hAnsi="Times New Roman"/>
        </w:rPr>
      </w:pPr>
    </w:p>
    <w:p w14:paraId="40F70530" w14:textId="77777777" w:rsidR="00656AEC" w:rsidRDefault="00656AEC">
      <w:pPr>
        <w:spacing w:line="225" w:lineRule="exact"/>
        <w:rPr>
          <w:rFonts w:ascii="Times New Roman" w:eastAsia="Times New Roman" w:hAnsi="Times New Roman"/>
        </w:rPr>
      </w:pPr>
    </w:p>
    <w:p w14:paraId="5F8EC7F8" w14:textId="7BFBFDB7" w:rsidR="00656AEC" w:rsidRDefault="00ED1F9D">
      <w:pPr>
        <w:spacing w:line="0" w:lineRule="atLeast"/>
        <w:rPr>
          <w:rFonts w:ascii="Arial" w:eastAsia="Arial" w:hAnsi="Arial"/>
          <w:sz w:val="18"/>
        </w:rPr>
      </w:pPr>
      <w:r>
        <w:rPr>
          <w:rFonts w:ascii="Times New Roman" w:eastAsia="Times New Roman" w:hAnsi="Times New Roman"/>
          <w:noProof/>
        </w:rPr>
        <w:drawing>
          <wp:inline distT="0" distB="0" distL="0" distR="0" wp14:anchorId="6EF81926" wp14:editId="152C9CF2">
            <wp:extent cx="85725" cy="952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00656AEC">
        <w:rPr>
          <w:rFonts w:ascii="Arial" w:eastAsia="Arial" w:hAnsi="Arial"/>
          <w:sz w:val="18"/>
        </w:rPr>
        <w:t xml:space="preserve"> : 0161 627 8770</w:t>
      </w:r>
    </w:p>
    <w:p w14:paraId="039A6484" w14:textId="77777777" w:rsidR="00656AEC" w:rsidRDefault="00656AEC">
      <w:pPr>
        <w:spacing w:line="216" w:lineRule="exact"/>
        <w:rPr>
          <w:rFonts w:ascii="Times New Roman" w:eastAsia="Times New Roman" w:hAnsi="Times New Roman"/>
        </w:rPr>
      </w:pPr>
    </w:p>
    <w:p w14:paraId="550ED340" w14:textId="0B2669E2" w:rsidR="00656AEC" w:rsidRDefault="00ED1F9D">
      <w:pPr>
        <w:spacing w:line="0" w:lineRule="atLeast"/>
        <w:rPr>
          <w:rFonts w:ascii="Arial" w:eastAsia="Arial" w:hAnsi="Arial"/>
          <w:sz w:val="18"/>
        </w:rPr>
      </w:pPr>
      <w:r>
        <w:rPr>
          <w:rFonts w:ascii="Times New Roman" w:eastAsia="Times New Roman" w:hAnsi="Times New Roman"/>
          <w:noProof/>
        </w:rPr>
        <w:drawing>
          <wp:inline distT="0" distB="0" distL="0" distR="0" wp14:anchorId="3EE9BDDE" wp14:editId="6B8DBA9E">
            <wp:extent cx="133350" cy="14287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00656AEC">
        <w:rPr>
          <w:rFonts w:ascii="Arial" w:eastAsia="Arial" w:hAnsi="Arial"/>
          <w:sz w:val="18"/>
        </w:rPr>
        <w:t xml:space="preserve"> : interpretation@pat.nhs.uk</w:t>
      </w:r>
    </w:p>
    <w:p w14:paraId="34CB1A0A" w14:textId="77777777" w:rsidR="00656AEC" w:rsidRDefault="00656AEC">
      <w:pPr>
        <w:spacing w:line="179" w:lineRule="exact"/>
        <w:rPr>
          <w:rFonts w:ascii="Times New Roman" w:eastAsia="Times New Roman" w:hAnsi="Times New Roman"/>
        </w:rPr>
      </w:pPr>
    </w:p>
    <w:p w14:paraId="6EB2B8AA" w14:textId="77777777" w:rsidR="00656AEC" w:rsidRDefault="00656AEC">
      <w:pPr>
        <w:spacing w:line="271" w:lineRule="auto"/>
        <w:ind w:right="400"/>
        <w:rPr>
          <w:rFonts w:ascii="Arial" w:eastAsia="Arial" w:hAnsi="Arial"/>
          <w:sz w:val="17"/>
        </w:rPr>
      </w:pPr>
      <w:r>
        <w:rPr>
          <w:rFonts w:ascii="Arial" w:eastAsia="Arial" w:hAnsi="Arial"/>
          <w:sz w:val="17"/>
        </w:rPr>
        <w:t xml:space="preserve">To improve our care environment for Patients, Visitors and Staff, </w:t>
      </w:r>
      <w:r>
        <w:rPr>
          <w:rFonts w:ascii="Arial" w:eastAsia="Arial" w:hAnsi="Arial"/>
          <w:b/>
          <w:sz w:val="17"/>
        </w:rPr>
        <w:t>Northern Care</w:t>
      </w:r>
      <w:r>
        <w:rPr>
          <w:rFonts w:ascii="Arial" w:eastAsia="Arial" w:hAnsi="Arial"/>
          <w:sz w:val="17"/>
        </w:rPr>
        <w:t xml:space="preserve"> </w:t>
      </w:r>
      <w:r>
        <w:rPr>
          <w:rFonts w:ascii="Arial" w:eastAsia="Arial" w:hAnsi="Arial"/>
          <w:b/>
          <w:sz w:val="17"/>
        </w:rPr>
        <w:t xml:space="preserve">Alliance NHS Group </w:t>
      </w:r>
      <w:r>
        <w:rPr>
          <w:rFonts w:ascii="Arial" w:eastAsia="Arial" w:hAnsi="Arial"/>
          <w:sz w:val="17"/>
        </w:rPr>
        <w:t>is Smoke Free including buildings, grounds &amp; car parks.</w:t>
      </w:r>
    </w:p>
    <w:p w14:paraId="59633317" w14:textId="77777777" w:rsidR="00656AEC" w:rsidRDefault="00656AEC">
      <w:pPr>
        <w:spacing w:line="1" w:lineRule="exact"/>
        <w:rPr>
          <w:rFonts w:ascii="Times New Roman" w:eastAsia="Times New Roman" w:hAnsi="Times New Roman"/>
        </w:rPr>
      </w:pPr>
    </w:p>
    <w:p w14:paraId="4DABD165" w14:textId="77777777" w:rsidR="00656AEC" w:rsidRDefault="00656AEC">
      <w:pPr>
        <w:spacing w:line="282" w:lineRule="auto"/>
        <w:rPr>
          <w:rFonts w:ascii="Arial" w:eastAsia="Arial" w:hAnsi="Arial"/>
          <w:sz w:val="18"/>
        </w:rPr>
      </w:pPr>
      <w:r>
        <w:rPr>
          <w:rFonts w:ascii="Arial" w:eastAsia="Arial" w:hAnsi="Arial"/>
          <w:sz w:val="18"/>
        </w:rPr>
        <w:t>For advice on stopping smoking contact the Specialist Stop Smoking Service on 01706 517 522</w:t>
      </w:r>
    </w:p>
    <w:p w14:paraId="538CF9F0" w14:textId="77777777" w:rsidR="00656AEC" w:rsidRDefault="00656AEC">
      <w:pPr>
        <w:spacing w:line="164" w:lineRule="exact"/>
        <w:rPr>
          <w:rFonts w:ascii="Times New Roman" w:eastAsia="Times New Roman" w:hAnsi="Times New Roman"/>
        </w:rPr>
      </w:pPr>
    </w:p>
    <w:p w14:paraId="625D5BC1" w14:textId="77777777" w:rsidR="00656AEC" w:rsidRDefault="00656AEC">
      <w:pPr>
        <w:spacing w:line="295" w:lineRule="auto"/>
        <w:ind w:right="300"/>
        <w:rPr>
          <w:rFonts w:ascii="Arial" w:eastAsia="Arial" w:hAnsi="Arial"/>
          <w:b/>
          <w:sz w:val="18"/>
        </w:rPr>
      </w:pPr>
      <w:r>
        <w:rPr>
          <w:rFonts w:ascii="Arial" w:eastAsia="Arial" w:hAnsi="Arial"/>
          <w:b/>
          <w:sz w:val="18"/>
        </w:rPr>
        <w:t>For general enquiries please contact the Patient Advice and Liaison Service (PALS) on 0161 604 5897</w:t>
      </w:r>
    </w:p>
    <w:p w14:paraId="3295E6B6" w14:textId="77777777" w:rsidR="00656AEC" w:rsidRDefault="00656AEC">
      <w:pPr>
        <w:spacing w:line="109" w:lineRule="exact"/>
        <w:rPr>
          <w:rFonts w:ascii="Times New Roman" w:eastAsia="Times New Roman" w:hAnsi="Times New Roman"/>
        </w:rPr>
      </w:pPr>
    </w:p>
    <w:p w14:paraId="3BC0A7AA" w14:textId="77777777" w:rsidR="00656AEC" w:rsidRDefault="00656AEC">
      <w:pPr>
        <w:spacing w:line="265" w:lineRule="auto"/>
        <w:ind w:right="40"/>
        <w:rPr>
          <w:rFonts w:ascii="Arial" w:eastAsia="Arial" w:hAnsi="Arial"/>
          <w:b/>
          <w:sz w:val="18"/>
        </w:rPr>
      </w:pPr>
      <w:r>
        <w:rPr>
          <w:rFonts w:ascii="Arial" w:eastAsia="Arial" w:hAnsi="Arial"/>
          <w:b/>
          <w:sz w:val="18"/>
        </w:rPr>
        <w:t>For enquiries regarding clinic appointments, clinical care and treatment please contact 0161 624 0420 and the Switchboard Operator will put you through to the correct department / service</w:t>
      </w:r>
    </w:p>
    <w:p w14:paraId="68ECEC89" w14:textId="77777777" w:rsidR="00656AEC" w:rsidRDefault="00656AEC">
      <w:pPr>
        <w:spacing w:line="3" w:lineRule="exact"/>
        <w:rPr>
          <w:rFonts w:ascii="Times New Roman" w:eastAsia="Times New Roman" w:hAnsi="Times New Roman"/>
        </w:rPr>
      </w:pPr>
    </w:p>
    <w:p w14:paraId="643B446B" w14:textId="77777777" w:rsidR="00656AEC" w:rsidRDefault="00656AEC">
      <w:pPr>
        <w:spacing w:line="310" w:lineRule="auto"/>
        <w:ind w:right="20"/>
        <w:rPr>
          <w:rFonts w:ascii="Arial" w:eastAsia="Arial" w:hAnsi="Arial"/>
          <w:sz w:val="16"/>
        </w:rPr>
      </w:pPr>
      <w:r>
        <w:rPr>
          <w:rFonts w:ascii="Arial" w:eastAsia="Arial" w:hAnsi="Arial"/>
          <w:sz w:val="16"/>
        </w:rPr>
        <w:t>The Northern Care Alliance NHS Group (NCA) is one of the largest NHS organisations in the country, employing 17,000 staff and providing a range of hospital and community healthcare services to around 1 million people across Salford, Oldham, Bury, Rochdale and surrounding areas. Our Care Organisations are responsible for providing our services, delivering safe, high quality and reliable care to the local communities they serve.</w:t>
      </w:r>
    </w:p>
    <w:p w14:paraId="50BCB85A" w14:textId="77777777" w:rsidR="00656AEC" w:rsidRDefault="00656AEC">
      <w:pPr>
        <w:spacing w:line="1" w:lineRule="exact"/>
        <w:rPr>
          <w:rFonts w:ascii="Times New Roman" w:eastAsia="Times New Roman" w:hAnsi="Times New Roman"/>
        </w:rPr>
      </w:pPr>
    </w:p>
    <w:p w14:paraId="72F93BB8" w14:textId="77777777" w:rsidR="00656AEC" w:rsidRDefault="00656AEC">
      <w:pPr>
        <w:spacing w:line="320" w:lineRule="auto"/>
        <w:ind w:right="220"/>
        <w:jc w:val="both"/>
        <w:rPr>
          <w:rFonts w:ascii="Arial" w:eastAsia="Arial" w:hAnsi="Arial"/>
          <w:sz w:val="17"/>
        </w:rPr>
      </w:pPr>
      <w:r>
        <w:rPr>
          <w:rFonts w:ascii="Arial" w:eastAsia="Arial" w:hAnsi="Arial"/>
          <w:sz w:val="17"/>
        </w:rPr>
        <w:t>The NCA brings together Salford Royal NHS Foundation Trust and the hospitals and community services of The Royal Oldham Hospital, Fairfield General Hospital in Bury, and Rochdale Infirmary (currently part of The Pennine Acute Hospitals NHS Trust).</w:t>
      </w:r>
    </w:p>
    <w:p w14:paraId="5E74F8AE" w14:textId="77777777" w:rsidR="00656AEC" w:rsidRDefault="00656AEC">
      <w:pPr>
        <w:spacing w:line="9" w:lineRule="exact"/>
        <w:rPr>
          <w:rFonts w:ascii="Times New Roman" w:eastAsia="Times New Roman" w:hAnsi="Times New Roman"/>
        </w:rPr>
      </w:pPr>
    </w:p>
    <w:p w14:paraId="57DCF858" w14:textId="13C62242" w:rsidR="00ED1F9D" w:rsidRDefault="00ED1F9D" w:rsidP="00ED1F9D">
      <w:pPr>
        <w:spacing w:line="419" w:lineRule="auto"/>
        <w:ind w:right="3040"/>
        <w:jc w:val="both"/>
        <w:rPr>
          <w:rFonts w:ascii="Arial" w:eastAsia="Arial" w:hAnsi="Arial"/>
          <w:sz w:val="12"/>
        </w:rPr>
      </w:pPr>
      <w:r>
        <w:rPr>
          <w:rFonts w:ascii="Times New Roman" w:eastAsia="Times New Roman" w:hAnsi="Times New Roman"/>
          <w:noProof/>
        </w:rPr>
        <w:drawing>
          <wp:inline distT="0" distB="0" distL="0" distR="0" wp14:anchorId="2825B941" wp14:editId="319ABE9C">
            <wp:extent cx="142875" cy="14287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6AEC">
        <w:rPr>
          <w:rFonts w:ascii="Arial" w:eastAsia="Arial" w:hAnsi="Arial"/>
          <w:sz w:val="12"/>
        </w:rPr>
        <w:t xml:space="preserve"> </w:t>
      </w:r>
      <w:r>
        <w:rPr>
          <w:rFonts w:ascii="Arial" w:eastAsia="Arial" w:hAnsi="Arial"/>
          <w:sz w:val="12"/>
        </w:rPr>
        <w:t xml:space="preserve">     </w:t>
      </w:r>
      <w:hyperlink r:id="rId13" w:history="1">
        <w:r w:rsidRPr="005113F2">
          <w:rPr>
            <w:rStyle w:val="Hyperlink"/>
            <w:rFonts w:ascii="Arial" w:eastAsia="Arial" w:hAnsi="Arial"/>
            <w:sz w:val="12"/>
          </w:rPr>
          <w:t>www.facebook.com/NorthernCareAllianceNHSGroup</w:t>
        </w:r>
      </w:hyperlink>
      <w:r w:rsidR="00656AEC">
        <w:rPr>
          <w:rFonts w:ascii="Arial" w:eastAsia="Arial" w:hAnsi="Arial"/>
          <w:sz w:val="12"/>
        </w:rPr>
        <w:t xml:space="preserve"> </w:t>
      </w:r>
    </w:p>
    <w:p w14:paraId="48750859" w14:textId="3EDA1289" w:rsidR="00656AEC" w:rsidRDefault="00ED1F9D" w:rsidP="00ED1F9D">
      <w:pPr>
        <w:spacing w:line="419" w:lineRule="auto"/>
        <w:ind w:right="3040"/>
        <w:jc w:val="both"/>
        <w:rPr>
          <w:rFonts w:ascii="Arial" w:eastAsia="Arial" w:hAnsi="Arial"/>
          <w:sz w:val="12"/>
        </w:rPr>
      </w:pPr>
      <w:r>
        <w:rPr>
          <w:rFonts w:ascii="Arial" w:eastAsia="Arial" w:hAnsi="Arial"/>
          <w:noProof/>
          <w:sz w:val="12"/>
        </w:rPr>
        <w:drawing>
          <wp:inline distT="0" distB="0" distL="0" distR="0" wp14:anchorId="4A40B0A7" wp14:editId="3E8AE47F">
            <wp:extent cx="142875" cy="14287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Arial" w:eastAsia="Arial" w:hAnsi="Arial"/>
          <w:sz w:val="12"/>
        </w:rPr>
        <w:t xml:space="preserve"> </w:t>
      </w:r>
      <w:r w:rsidR="00656AEC">
        <w:rPr>
          <w:rFonts w:ascii="Arial" w:eastAsia="Arial" w:hAnsi="Arial"/>
          <w:sz w:val="12"/>
        </w:rPr>
        <w:t xml:space="preserve">www.linkedin.com/company/northern-care-alliance-nhs-group </w:t>
      </w:r>
      <w:r>
        <w:rPr>
          <w:rFonts w:ascii="Arial" w:eastAsia="Arial" w:hAnsi="Arial"/>
          <w:noProof/>
          <w:sz w:val="12"/>
        </w:rPr>
        <w:drawing>
          <wp:inline distT="0" distB="0" distL="0" distR="0" wp14:anchorId="2EC5DFCB" wp14:editId="716CAB68">
            <wp:extent cx="142875" cy="142875"/>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6AEC">
        <w:rPr>
          <w:rFonts w:ascii="Arial" w:eastAsia="Arial" w:hAnsi="Arial"/>
          <w:sz w:val="12"/>
        </w:rPr>
        <w:t xml:space="preserve"> </w:t>
      </w:r>
      <w:r>
        <w:rPr>
          <w:rFonts w:ascii="Arial" w:eastAsia="Arial" w:hAnsi="Arial"/>
          <w:sz w:val="12"/>
        </w:rPr>
        <w:t xml:space="preserve">     </w:t>
      </w:r>
      <w:r w:rsidR="00656AEC">
        <w:rPr>
          <w:rFonts w:ascii="Arial" w:eastAsia="Arial" w:hAnsi="Arial"/>
          <w:sz w:val="12"/>
        </w:rPr>
        <w:t>Northern Care Alliance NHS Group (NCA) @NCAlliance_NHS</w:t>
      </w:r>
    </w:p>
    <w:p w14:paraId="2E7210C5" w14:textId="77777777" w:rsidR="00ED1F9D" w:rsidRDefault="00ED1F9D" w:rsidP="00ED1F9D">
      <w:pPr>
        <w:spacing w:line="419" w:lineRule="auto"/>
        <w:ind w:right="3040"/>
        <w:jc w:val="both"/>
        <w:rPr>
          <w:rFonts w:ascii="Arial" w:eastAsia="Arial" w:hAnsi="Arial"/>
          <w:sz w:val="12"/>
        </w:rPr>
      </w:pPr>
    </w:p>
    <w:p w14:paraId="13098572" w14:textId="4F05D966" w:rsidR="00ED1F9D" w:rsidRPr="00ED1F9D" w:rsidRDefault="00ED1F9D" w:rsidP="00ED1F9D">
      <w:pPr>
        <w:spacing w:line="419" w:lineRule="auto"/>
        <w:ind w:right="3040"/>
        <w:jc w:val="both"/>
        <w:rPr>
          <w:rFonts w:ascii="Arial" w:eastAsia="Arial" w:hAnsi="Arial"/>
          <w:sz w:val="12"/>
        </w:rPr>
      </w:pPr>
      <w:r>
        <w:rPr>
          <w:rFonts w:ascii="Arial" w:eastAsia="Arial" w:hAnsi="Arial"/>
          <w:noProof/>
          <w:sz w:val="12"/>
        </w:rPr>
        <w:drawing>
          <wp:anchor distT="0" distB="0" distL="114300" distR="114300" simplePos="0" relativeHeight="251660288" behindDoc="1" locked="0" layoutInCell="1" allowOverlap="1" wp14:anchorId="06C858BC" wp14:editId="32712F49">
            <wp:simplePos x="0" y="0"/>
            <wp:positionH relativeFrom="column">
              <wp:posOffset>4023995</wp:posOffset>
            </wp:positionH>
            <wp:positionV relativeFrom="paragraph">
              <wp:posOffset>22860</wp:posOffset>
            </wp:positionV>
            <wp:extent cx="337820" cy="52514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820" cy="525145"/>
                    </a:xfrm>
                    <a:prstGeom prst="rect">
                      <a:avLst/>
                    </a:prstGeom>
                    <a:noFill/>
                  </pic:spPr>
                </pic:pic>
              </a:graphicData>
            </a:graphic>
            <wp14:sizeRelH relativeFrom="page">
              <wp14:pctWidth>0</wp14:pctWidth>
            </wp14:sizeRelH>
            <wp14:sizeRelV relativeFrom="page">
              <wp14:pctHeight>0</wp14:pctHeight>
            </wp14:sizeRelV>
          </wp:anchor>
        </w:drawing>
      </w:r>
      <w:r w:rsidRPr="00ED1F9D">
        <w:rPr>
          <w:rFonts w:ascii="Arial" w:eastAsia="Arial" w:hAnsi="Arial"/>
          <w:sz w:val="12"/>
        </w:rPr>
        <w:t>Date of publication: September 2020</w:t>
      </w:r>
      <w:r w:rsidRPr="00ED1F9D">
        <w:rPr>
          <w:rFonts w:ascii="Arial" w:eastAsia="Arial" w:hAnsi="Arial"/>
          <w:sz w:val="12"/>
        </w:rPr>
        <w:tab/>
      </w:r>
    </w:p>
    <w:p w14:paraId="6F5116AA" w14:textId="319D4D60" w:rsidR="00ED1F9D" w:rsidRPr="00ED1F9D" w:rsidRDefault="00ED1F9D" w:rsidP="00ED1F9D">
      <w:pPr>
        <w:spacing w:line="419" w:lineRule="auto"/>
        <w:ind w:right="3040"/>
        <w:jc w:val="both"/>
        <w:rPr>
          <w:rFonts w:ascii="Arial" w:eastAsia="Arial" w:hAnsi="Arial"/>
          <w:sz w:val="12"/>
        </w:rPr>
      </w:pPr>
      <w:r w:rsidRPr="00ED1F9D">
        <w:rPr>
          <w:rFonts w:ascii="Arial" w:eastAsia="Arial" w:hAnsi="Arial"/>
          <w:sz w:val="12"/>
        </w:rPr>
        <w:t>Date of review: September 2020</w:t>
      </w:r>
      <w:r w:rsidRPr="00ED1F9D">
        <w:rPr>
          <w:rFonts w:ascii="Arial" w:eastAsia="Arial" w:hAnsi="Arial"/>
          <w:sz w:val="12"/>
        </w:rPr>
        <w:tab/>
      </w:r>
    </w:p>
    <w:p w14:paraId="2558F754" w14:textId="77777777" w:rsidR="00ED1F9D" w:rsidRDefault="00ED1F9D" w:rsidP="00ED1F9D">
      <w:pPr>
        <w:spacing w:line="419" w:lineRule="auto"/>
        <w:ind w:right="3040"/>
        <w:jc w:val="both"/>
        <w:rPr>
          <w:rFonts w:ascii="Arial" w:eastAsia="Arial" w:hAnsi="Arial"/>
          <w:sz w:val="12"/>
        </w:rPr>
      </w:pPr>
      <w:r w:rsidRPr="00ED1F9D">
        <w:rPr>
          <w:rFonts w:ascii="Arial" w:eastAsia="Arial" w:hAnsi="Arial"/>
          <w:sz w:val="12"/>
        </w:rPr>
        <w:t>Date of next review: September 2022</w:t>
      </w:r>
      <w:r w:rsidRPr="00ED1F9D">
        <w:rPr>
          <w:rFonts w:ascii="Arial" w:eastAsia="Arial" w:hAnsi="Arial"/>
          <w:sz w:val="12"/>
        </w:rPr>
        <w:tab/>
      </w:r>
    </w:p>
    <w:p w14:paraId="14DF7710" w14:textId="6D60603D" w:rsidR="00ED1F9D" w:rsidRPr="00ED1F9D" w:rsidRDefault="00ED1F9D" w:rsidP="00ED1F9D">
      <w:pPr>
        <w:spacing w:line="419" w:lineRule="auto"/>
        <w:ind w:right="3040"/>
        <w:jc w:val="both"/>
        <w:rPr>
          <w:rFonts w:ascii="Arial" w:eastAsia="Arial" w:hAnsi="Arial"/>
          <w:sz w:val="12"/>
        </w:rPr>
      </w:pPr>
      <w:r w:rsidRPr="00ED1F9D">
        <w:rPr>
          <w:rFonts w:ascii="Arial" w:eastAsia="Arial" w:hAnsi="Arial"/>
          <w:sz w:val="12"/>
        </w:rPr>
        <w:t>www.pat.nhs.uk</w:t>
      </w:r>
    </w:p>
    <w:p w14:paraId="5BE76BAA" w14:textId="5F417A90" w:rsidR="00ED1F9D" w:rsidRPr="00ED1F9D" w:rsidRDefault="00ED1F9D" w:rsidP="00ED1F9D">
      <w:pPr>
        <w:spacing w:line="419" w:lineRule="auto"/>
        <w:ind w:right="3040"/>
        <w:jc w:val="both"/>
        <w:rPr>
          <w:rFonts w:ascii="Arial" w:eastAsia="Arial" w:hAnsi="Arial"/>
          <w:sz w:val="12"/>
        </w:rPr>
      </w:pPr>
      <w:r w:rsidRPr="00ED1F9D">
        <w:rPr>
          <w:rFonts w:ascii="Arial" w:eastAsia="Arial" w:hAnsi="Arial"/>
          <w:sz w:val="12"/>
        </w:rPr>
        <w:lastRenderedPageBreak/>
        <w:t>Ref: PI(DS)694</w:t>
      </w:r>
      <w:r w:rsidRPr="00ED1F9D">
        <w:rPr>
          <w:rFonts w:ascii="Arial" w:eastAsia="Arial" w:hAnsi="Arial"/>
          <w:sz w:val="12"/>
        </w:rPr>
        <w:tab/>
      </w:r>
    </w:p>
    <w:p w14:paraId="3FF0E4AC" w14:textId="23A9ED24" w:rsidR="00ED1F9D" w:rsidRDefault="00ED1F9D" w:rsidP="00ED1F9D">
      <w:pPr>
        <w:spacing w:line="419" w:lineRule="auto"/>
        <w:ind w:right="3040"/>
        <w:jc w:val="both"/>
        <w:rPr>
          <w:rFonts w:ascii="Arial" w:eastAsia="Arial" w:hAnsi="Arial"/>
          <w:sz w:val="12"/>
        </w:rPr>
      </w:pPr>
      <w:r w:rsidRPr="00ED1F9D">
        <w:rPr>
          <w:rFonts w:ascii="Arial" w:eastAsia="Arial" w:hAnsi="Arial"/>
          <w:sz w:val="12"/>
        </w:rPr>
        <w:t>© The Northern Care Alliance NHS Group</w:t>
      </w:r>
      <w:r>
        <w:rPr>
          <w:rFonts w:ascii="Arial" w:eastAsia="Arial" w:hAnsi="Arial"/>
          <w:sz w:val="12"/>
        </w:rPr>
        <w:t xml:space="preserve"> </w:t>
      </w:r>
      <w:r w:rsidRPr="00ED1F9D">
        <w:rPr>
          <w:rFonts w:ascii="Arial" w:eastAsia="Arial" w:hAnsi="Arial"/>
          <w:sz w:val="12"/>
        </w:rPr>
        <w:t>www.northerncarealliance.nhs.uk</w:t>
      </w:r>
    </w:p>
    <w:p w14:paraId="4CCE0FB4" w14:textId="21C4FD1B" w:rsidR="00656AEC" w:rsidRDefault="00656AEC">
      <w:pPr>
        <w:spacing w:line="20" w:lineRule="exact"/>
        <w:rPr>
          <w:rFonts w:ascii="Times New Roman" w:eastAsia="Times New Roman" w:hAnsi="Times New Roman"/>
        </w:rPr>
      </w:pPr>
    </w:p>
    <w:p w14:paraId="183D5046" w14:textId="77777777" w:rsidR="00656AEC" w:rsidRDefault="00656AEC">
      <w:pPr>
        <w:spacing w:line="27" w:lineRule="exact"/>
        <w:rPr>
          <w:rFonts w:ascii="Times New Roman" w:eastAsia="Times New Roman" w:hAnsi="Times New Roman"/>
        </w:rPr>
      </w:pPr>
    </w:p>
    <w:p w14:paraId="2A7AC217" w14:textId="77777777" w:rsidR="00656AEC" w:rsidRDefault="00656AEC">
      <w:pPr>
        <w:spacing w:line="1" w:lineRule="exact"/>
        <w:rPr>
          <w:rFonts w:ascii="Times New Roman" w:eastAsia="Times New Roman" w:hAnsi="Times New Roman"/>
        </w:rPr>
      </w:pPr>
    </w:p>
    <w:sectPr w:rsidR="00656AEC">
      <w:pgSz w:w="8400" w:h="11906"/>
      <w:pgMar w:top="394" w:right="831" w:bottom="0" w:left="840" w:header="0" w:footer="0" w:gutter="0"/>
      <w:cols w:space="0" w:equalWidth="0">
        <w:col w:w="6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FA"/>
    <w:rsid w:val="00656AEC"/>
    <w:rsid w:val="007E477B"/>
    <w:rsid w:val="00ED1F9D"/>
    <w:rsid w:val="00ED5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1AE758"/>
  <w15:chartTrackingRefBased/>
  <w15:docId w15:val="{79488901-8AFA-46C3-8861-AF8C8540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F9D"/>
    <w:rPr>
      <w:color w:val="0563C1" w:themeColor="hyperlink"/>
      <w:u w:val="single"/>
    </w:rPr>
  </w:style>
  <w:style w:type="character" w:styleId="UnresolvedMention">
    <w:name w:val="Unresolved Mention"/>
    <w:basedOn w:val="DefaultParagraphFont"/>
    <w:uiPriority w:val="99"/>
    <w:semiHidden/>
    <w:unhideWhenUsed/>
    <w:rsid w:val="00ED1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facebook.com/NorthernCareAllianceNHSGrou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Mark</dc:creator>
  <cp:keywords/>
  <cp:lastModifiedBy>Wood, Shannon</cp:lastModifiedBy>
  <cp:revision>2</cp:revision>
  <dcterms:created xsi:type="dcterms:W3CDTF">2022-01-24T16:37:00Z</dcterms:created>
  <dcterms:modified xsi:type="dcterms:W3CDTF">2022-01-24T16:37:00Z</dcterms:modified>
</cp:coreProperties>
</file>