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44EC9" w14:textId="45C638F7" w:rsidR="004A59CF" w:rsidRDefault="004A59CF">
      <w:pPr>
        <w:spacing w:after="0" w:line="259" w:lineRule="auto"/>
        <w:ind w:left="0" w:right="153" w:firstLine="0"/>
        <w:jc w:val="left"/>
      </w:pPr>
    </w:p>
    <w:p w14:paraId="76794C05" w14:textId="26664E15" w:rsidR="00D634FE" w:rsidRPr="003C027A" w:rsidRDefault="003C027A" w:rsidP="00D634FE">
      <w:pPr>
        <w:spacing w:after="0" w:line="257" w:lineRule="auto"/>
        <w:ind w:left="0" w:right="153" w:firstLine="0"/>
        <w:jc w:val="left"/>
        <w:rPr>
          <w:rFonts w:eastAsia="Verdana"/>
          <w:iCs/>
          <w:szCs w:val="24"/>
        </w:rPr>
      </w:pPr>
      <w:r w:rsidRPr="003C027A">
        <w:rPr>
          <w:rFonts w:eastAsia="Verdana"/>
          <w:iCs/>
          <w:szCs w:val="24"/>
        </w:rPr>
        <w:t>Our Ref</w:t>
      </w:r>
      <w:r w:rsidR="00D634FE" w:rsidRPr="003C027A">
        <w:rPr>
          <w:rFonts w:eastAsia="Verdana"/>
          <w:iCs/>
          <w:szCs w:val="24"/>
        </w:rPr>
        <w:t xml:space="preserve">: </w:t>
      </w:r>
      <w:r w:rsidRPr="003C027A">
        <w:rPr>
          <w:rFonts w:eastAsia="Verdana"/>
          <w:iCs/>
          <w:szCs w:val="24"/>
        </w:rPr>
        <w:t>I</w:t>
      </w:r>
      <w:r w:rsidR="00D634FE" w:rsidRPr="003C027A">
        <w:rPr>
          <w:rFonts w:eastAsia="Verdana"/>
          <w:iCs/>
          <w:szCs w:val="24"/>
        </w:rPr>
        <w:t>B</w:t>
      </w:r>
    </w:p>
    <w:p w14:paraId="3DCE559E" w14:textId="53BC7DBD" w:rsidR="00D634FE" w:rsidRPr="00E5510C" w:rsidRDefault="00D634FE" w:rsidP="00D634FE">
      <w:pPr>
        <w:spacing w:after="0" w:line="257" w:lineRule="auto"/>
        <w:ind w:left="0" w:right="153" w:firstLine="0"/>
        <w:jc w:val="left"/>
        <w:rPr>
          <w:rFonts w:eastAsia="Verdana"/>
          <w:szCs w:val="24"/>
        </w:rPr>
      </w:pPr>
      <w:r w:rsidRPr="00E5510C">
        <w:rPr>
          <w:rFonts w:eastAsia="Verdana"/>
          <w:szCs w:val="24"/>
        </w:rPr>
        <w:t>Date: 30 September 2021</w:t>
      </w:r>
    </w:p>
    <w:p w14:paraId="013095A7" w14:textId="343B7A8E" w:rsidR="00D634FE" w:rsidRPr="00E5510C" w:rsidRDefault="00D634FE" w:rsidP="00D634FE">
      <w:pPr>
        <w:spacing w:after="0" w:line="257" w:lineRule="auto"/>
        <w:ind w:left="0" w:right="153" w:firstLine="0"/>
        <w:jc w:val="left"/>
        <w:rPr>
          <w:rFonts w:eastAsia="Verdana"/>
          <w:szCs w:val="24"/>
        </w:rPr>
      </w:pPr>
      <w:r w:rsidRPr="00E5510C">
        <w:rPr>
          <w:rFonts w:eastAsia="Verdana"/>
          <w:szCs w:val="24"/>
        </w:rPr>
        <w:t>Direct Line: 0161 253 5477</w:t>
      </w:r>
    </w:p>
    <w:p w14:paraId="68D971ED" w14:textId="1FE9C4CF" w:rsidR="00D634FE" w:rsidRPr="00E5510C" w:rsidRDefault="00D634FE" w:rsidP="00D634FE">
      <w:pPr>
        <w:spacing w:after="0" w:line="257" w:lineRule="auto"/>
        <w:ind w:left="0" w:right="153" w:firstLine="0"/>
        <w:jc w:val="left"/>
        <w:rPr>
          <w:rFonts w:eastAsia="Verdana"/>
          <w:szCs w:val="24"/>
        </w:rPr>
      </w:pPr>
      <w:r w:rsidRPr="00E5510C">
        <w:rPr>
          <w:rFonts w:eastAsia="Verdana"/>
          <w:szCs w:val="24"/>
        </w:rPr>
        <w:t xml:space="preserve">E-mail: </w:t>
      </w:r>
      <w:hyperlink r:id="rId7" w:history="1">
        <w:r w:rsidR="003C027A" w:rsidRPr="009674F3">
          <w:rPr>
            <w:rStyle w:val="Hyperlink"/>
            <w:rFonts w:eastAsia="Verdana"/>
            <w:szCs w:val="24"/>
          </w:rPr>
          <w:t>I.Booler@bury.gov.uk</w:t>
        </w:r>
      </w:hyperlink>
      <w:r w:rsidR="003C027A">
        <w:rPr>
          <w:rFonts w:eastAsia="Verdana"/>
          <w:szCs w:val="24"/>
        </w:rPr>
        <w:t xml:space="preserve"> </w:t>
      </w:r>
    </w:p>
    <w:p w14:paraId="6FAF5F81" w14:textId="7EE3712A" w:rsidR="004A59CF" w:rsidRPr="00E5510C" w:rsidRDefault="003C027A" w:rsidP="00D634FE">
      <w:pPr>
        <w:spacing w:after="0" w:line="257" w:lineRule="auto"/>
        <w:ind w:left="0" w:right="153" w:firstLine="0"/>
        <w:jc w:val="left"/>
        <w:rPr>
          <w:szCs w:val="24"/>
        </w:rPr>
      </w:pPr>
      <w:r w:rsidRPr="00E5510C">
        <w:rPr>
          <w:rFonts w:eastAsia="Verdana"/>
          <w:szCs w:val="24"/>
        </w:rPr>
        <w:tab/>
        <w:t xml:space="preserve"> </w:t>
      </w:r>
      <w:r w:rsidRPr="00E5510C">
        <w:rPr>
          <w:rFonts w:eastAsia="Verdana"/>
          <w:szCs w:val="24"/>
        </w:rPr>
        <w:tab/>
        <w:t xml:space="preserve"> </w:t>
      </w:r>
    </w:p>
    <w:p w14:paraId="35EFCB54" w14:textId="77777777" w:rsidR="004A59CF" w:rsidRPr="00E5510C" w:rsidRDefault="003C027A">
      <w:pPr>
        <w:spacing w:after="10"/>
        <w:ind w:left="-5"/>
        <w:rPr>
          <w:szCs w:val="24"/>
        </w:rPr>
      </w:pPr>
      <w:r w:rsidRPr="00E5510C">
        <w:rPr>
          <w:szCs w:val="24"/>
        </w:rPr>
        <w:t>Dear Parents/Carers</w:t>
      </w:r>
      <w:r w:rsidRPr="00E5510C">
        <w:rPr>
          <w:szCs w:val="24"/>
        </w:rPr>
        <w:t xml:space="preserve"> </w:t>
      </w:r>
    </w:p>
    <w:p w14:paraId="4B582BE8" w14:textId="77777777" w:rsidR="004A59CF" w:rsidRPr="00E5510C" w:rsidRDefault="003C027A">
      <w:pPr>
        <w:spacing w:after="0" w:line="259" w:lineRule="auto"/>
        <w:ind w:left="0" w:firstLine="0"/>
        <w:jc w:val="left"/>
        <w:rPr>
          <w:szCs w:val="24"/>
        </w:rPr>
      </w:pPr>
      <w:r w:rsidRPr="00E5510C">
        <w:rPr>
          <w:szCs w:val="24"/>
        </w:rPr>
        <w:t xml:space="preserve"> </w:t>
      </w:r>
    </w:p>
    <w:p w14:paraId="10994DAF" w14:textId="77777777" w:rsidR="004A59CF" w:rsidRPr="00E5510C" w:rsidRDefault="003C027A">
      <w:pPr>
        <w:ind w:left="-5"/>
        <w:rPr>
          <w:szCs w:val="24"/>
        </w:rPr>
      </w:pPr>
      <w:r w:rsidRPr="00E5510C">
        <w:rPr>
          <w:szCs w:val="24"/>
        </w:rPr>
        <w:t xml:space="preserve">I hope you and your family are managing to keep well and safe in what continue to be challenging times; it has been a very busy start to the Autumn term in our schools and across our Local Area. </w:t>
      </w:r>
    </w:p>
    <w:p w14:paraId="6445E35A" w14:textId="77777777" w:rsidR="004A59CF" w:rsidRPr="00E5510C" w:rsidRDefault="003C027A">
      <w:pPr>
        <w:spacing w:after="0" w:line="240" w:lineRule="auto"/>
        <w:ind w:left="0" w:firstLine="0"/>
        <w:jc w:val="left"/>
        <w:rPr>
          <w:szCs w:val="24"/>
        </w:rPr>
      </w:pPr>
      <w:r w:rsidRPr="00E5510C">
        <w:rPr>
          <w:color w:val="050505"/>
          <w:szCs w:val="24"/>
        </w:rPr>
        <w:t>I am writing to parents and carers of children and young peo</w:t>
      </w:r>
      <w:r w:rsidRPr="00E5510C">
        <w:rPr>
          <w:color w:val="050505"/>
          <w:szCs w:val="24"/>
        </w:rPr>
        <w:t xml:space="preserve">ple with </w:t>
      </w:r>
      <w:r w:rsidRPr="00E5510C">
        <w:rPr>
          <w:color w:val="333333"/>
          <w:szCs w:val="24"/>
        </w:rPr>
        <w:t>Special Educational Needs and Disabilities</w:t>
      </w:r>
      <w:r w:rsidRPr="00E5510C">
        <w:rPr>
          <w:color w:val="050505"/>
          <w:szCs w:val="24"/>
        </w:rPr>
        <w:t xml:space="preserve"> (SEND) to let you know what the local authority, health services and education settings are doing to improve outcomes for children with SEND and their families. The Local Area is </w:t>
      </w:r>
      <w:r w:rsidRPr="00E5510C">
        <w:rPr>
          <w:szCs w:val="24"/>
        </w:rPr>
        <w:t>committed to transforming</w:t>
      </w:r>
      <w:r w:rsidRPr="00E5510C">
        <w:rPr>
          <w:szCs w:val="24"/>
        </w:rPr>
        <w:t xml:space="preserve"> Special Educational Needs and Disabilities provision in Bury. </w:t>
      </w:r>
      <w:r w:rsidRPr="00E5510C">
        <w:rPr>
          <w:color w:val="050505"/>
          <w:szCs w:val="24"/>
        </w:rPr>
        <w:t xml:space="preserve"> </w:t>
      </w:r>
    </w:p>
    <w:p w14:paraId="682FD70C" w14:textId="77777777" w:rsidR="004A59CF" w:rsidRPr="00E5510C" w:rsidRDefault="003C027A">
      <w:pPr>
        <w:spacing w:after="0" w:line="259" w:lineRule="auto"/>
        <w:ind w:left="0" w:firstLine="0"/>
        <w:jc w:val="left"/>
        <w:rPr>
          <w:szCs w:val="24"/>
        </w:rPr>
      </w:pPr>
      <w:r w:rsidRPr="00E5510C">
        <w:rPr>
          <w:szCs w:val="24"/>
        </w:rPr>
        <w:t xml:space="preserve"> </w:t>
      </w:r>
    </w:p>
    <w:p w14:paraId="0E59E205" w14:textId="77777777" w:rsidR="004A59CF" w:rsidRPr="00E5510C" w:rsidRDefault="003C027A">
      <w:pPr>
        <w:ind w:left="-5"/>
        <w:rPr>
          <w:szCs w:val="24"/>
        </w:rPr>
      </w:pPr>
      <w:r w:rsidRPr="00E5510C">
        <w:rPr>
          <w:szCs w:val="24"/>
        </w:rPr>
        <w:t>We recognise the key role Bury parents and Bury2gether have as strategic partners in this transformation journey. Some parents have continued to raise concerns about our Education Health an</w:t>
      </w:r>
      <w:r w:rsidRPr="00E5510C">
        <w:rPr>
          <w:szCs w:val="24"/>
        </w:rPr>
        <w:t xml:space="preserve">d Care Plan assessment process and wider SEND pathways; we recognise that there is a need for SEND Transformation in Bury. </w:t>
      </w:r>
    </w:p>
    <w:p w14:paraId="29409A8E" w14:textId="77777777" w:rsidR="004A59CF" w:rsidRPr="00E5510C" w:rsidRDefault="003C027A">
      <w:pPr>
        <w:spacing w:after="273"/>
        <w:ind w:left="-5"/>
        <w:rPr>
          <w:szCs w:val="24"/>
        </w:rPr>
      </w:pPr>
      <w:r w:rsidRPr="00E5510C">
        <w:rPr>
          <w:szCs w:val="24"/>
        </w:rPr>
        <w:t xml:space="preserve">Bury Council is currently engaging with the Department of Education who are working with a small number of authorities with the highest Dedicated Schools Grant deficits nationally, of which Bury is one, in a national programme called Project Safety Valve. </w:t>
      </w:r>
      <w:r w:rsidRPr="00E5510C">
        <w:rPr>
          <w:szCs w:val="24"/>
        </w:rPr>
        <w:t xml:space="preserve"> </w:t>
      </w:r>
      <w:proofErr w:type="gramStart"/>
      <w:r w:rsidRPr="00E5510C">
        <w:rPr>
          <w:szCs w:val="24"/>
        </w:rPr>
        <w:t>The SEND transformation programme</w:t>
      </w:r>
      <w:r w:rsidRPr="00E5510C">
        <w:rPr>
          <w:strike/>
          <w:szCs w:val="24"/>
        </w:rPr>
        <w:t>,</w:t>
      </w:r>
      <w:proofErr w:type="gramEnd"/>
      <w:r w:rsidRPr="00E5510C">
        <w:rPr>
          <w:szCs w:val="24"/>
        </w:rPr>
        <w:t xml:space="preserve"> is an opportunity to build the foundations over the next two years to truly transform how we meet the desired outcomes for children and young people with SEND in Bury, and raise expectations for families from their Counc</w:t>
      </w:r>
      <w:r w:rsidRPr="00E5510C">
        <w:rPr>
          <w:szCs w:val="24"/>
        </w:rPr>
        <w:t xml:space="preserve">il, their schools and their health services, particularly in respect of inclusivity, co-production and enabling independence. The key aims of the transformation are:  </w:t>
      </w:r>
    </w:p>
    <w:p w14:paraId="2E761107" w14:textId="77777777" w:rsidR="004A59CF" w:rsidRPr="00E5510C" w:rsidRDefault="003C027A">
      <w:pPr>
        <w:numPr>
          <w:ilvl w:val="0"/>
          <w:numId w:val="1"/>
        </w:numPr>
        <w:spacing w:after="0" w:line="276" w:lineRule="auto"/>
        <w:ind w:right="-8" w:hanging="360"/>
        <w:rPr>
          <w:szCs w:val="24"/>
        </w:rPr>
      </w:pPr>
      <w:r w:rsidRPr="00E5510C">
        <w:rPr>
          <w:color w:val="050505"/>
          <w:szCs w:val="24"/>
        </w:rPr>
        <w:t>Bury’s early years settings, schools and colleges and other providers are able to suppor</w:t>
      </w:r>
      <w:r w:rsidRPr="00E5510C">
        <w:rPr>
          <w:color w:val="050505"/>
          <w:szCs w:val="24"/>
        </w:rPr>
        <w:t xml:space="preserve">t children to live, learn and grow up locally and achieve their full potential. </w:t>
      </w:r>
    </w:p>
    <w:p w14:paraId="02781269" w14:textId="77777777" w:rsidR="004A59CF" w:rsidRPr="00E5510C" w:rsidRDefault="003C027A">
      <w:pPr>
        <w:numPr>
          <w:ilvl w:val="0"/>
          <w:numId w:val="1"/>
        </w:numPr>
        <w:spacing w:after="0" w:line="276" w:lineRule="auto"/>
        <w:ind w:right="-8" w:hanging="360"/>
        <w:rPr>
          <w:szCs w:val="24"/>
        </w:rPr>
      </w:pPr>
      <w:r w:rsidRPr="00E5510C">
        <w:rPr>
          <w:color w:val="050505"/>
          <w:szCs w:val="24"/>
        </w:rPr>
        <w:t xml:space="preserve">Communities are at the heart of everything we do; the voices of our children, young people and families are heard so they can shape and inform how we work together to achieve </w:t>
      </w:r>
      <w:r w:rsidRPr="00E5510C">
        <w:rPr>
          <w:color w:val="050505"/>
          <w:szCs w:val="24"/>
        </w:rPr>
        <w:t xml:space="preserve">the best results.  </w:t>
      </w:r>
    </w:p>
    <w:p w14:paraId="536709F4" w14:textId="77777777" w:rsidR="004A59CF" w:rsidRPr="00E5510C" w:rsidRDefault="003C027A">
      <w:pPr>
        <w:numPr>
          <w:ilvl w:val="0"/>
          <w:numId w:val="1"/>
        </w:numPr>
        <w:spacing w:after="0" w:line="276" w:lineRule="auto"/>
        <w:ind w:right="-8" w:hanging="360"/>
        <w:rPr>
          <w:szCs w:val="24"/>
        </w:rPr>
      </w:pPr>
      <w:r w:rsidRPr="00E5510C">
        <w:rPr>
          <w:color w:val="050505"/>
          <w:szCs w:val="24"/>
        </w:rPr>
        <w:t xml:space="preserve">There is an increased focus on earlier intervention and prevention to offer help and meet needs at the earliest opportunity, reducing the demand on high cost and sometimes ineffective interventions. </w:t>
      </w:r>
    </w:p>
    <w:p w14:paraId="32F5BE3E" w14:textId="77777777" w:rsidR="004A59CF" w:rsidRPr="00E5510C" w:rsidRDefault="003C027A">
      <w:pPr>
        <w:numPr>
          <w:ilvl w:val="0"/>
          <w:numId w:val="1"/>
        </w:numPr>
        <w:spacing w:after="29"/>
        <w:ind w:right="-8" w:hanging="360"/>
        <w:rPr>
          <w:szCs w:val="24"/>
        </w:rPr>
      </w:pPr>
      <w:r w:rsidRPr="00E5510C">
        <w:rPr>
          <w:szCs w:val="24"/>
        </w:rPr>
        <w:t xml:space="preserve">Communities are empowered to act to </w:t>
      </w:r>
      <w:r w:rsidRPr="00E5510C">
        <w:rPr>
          <w:szCs w:val="24"/>
        </w:rPr>
        <w:t>prevent escalation to statutory services.</w:t>
      </w:r>
      <w:r w:rsidRPr="00E5510C">
        <w:rPr>
          <w:color w:val="050505"/>
          <w:szCs w:val="24"/>
        </w:rPr>
        <w:t xml:space="preserve"> </w:t>
      </w:r>
    </w:p>
    <w:p w14:paraId="2E24865F" w14:textId="6C05E519" w:rsidR="00D634FE" w:rsidRPr="00E5510C" w:rsidRDefault="003C027A" w:rsidP="00E5510C">
      <w:pPr>
        <w:numPr>
          <w:ilvl w:val="0"/>
          <w:numId w:val="1"/>
        </w:numPr>
        <w:spacing w:after="239" w:line="276" w:lineRule="auto"/>
        <w:ind w:right="-8" w:hanging="360"/>
        <w:rPr>
          <w:szCs w:val="24"/>
        </w:rPr>
      </w:pPr>
      <w:r w:rsidRPr="00E5510C">
        <w:rPr>
          <w:color w:val="050505"/>
          <w:szCs w:val="24"/>
        </w:rPr>
        <w:t>Investing in areas of most need, and where it has most impact - for example: developing local provision for children with autism and speech language and communication difficulties; improving provision for children</w:t>
      </w:r>
      <w:r w:rsidRPr="00E5510C">
        <w:rPr>
          <w:color w:val="050505"/>
          <w:szCs w:val="24"/>
        </w:rPr>
        <w:t xml:space="preserve"> and young people with social, </w:t>
      </w:r>
      <w:proofErr w:type="gramStart"/>
      <w:r w:rsidRPr="00E5510C">
        <w:rPr>
          <w:color w:val="050505"/>
          <w:szCs w:val="24"/>
        </w:rPr>
        <w:t>emotional</w:t>
      </w:r>
      <w:proofErr w:type="gramEnd"/>
      <w:r w:rsidRPr="00E5510C">
        <w:rPr>
          <w:color w:val="050505"/>
          <w:szCs w:val="24"/>
        </w:rPr>
        <w:t xml:space="preserve"> and mental health issues; and ensuring early intervention for a wide range of SEND to allow children to continue in mainstream education wherever possible. </w:t>
      </w:r>
    </w:p>
    <w:p w14:paraId="6EB01834" w14:textId="3D101C90" w:rsidR="004A59CF" w:rsidRPr="00E5510C" w:rsidRDefault="003C027A">
      <w:pPr>
        <w:ind w:left="-5"/>
        <w:rPr>
          <w:szCs w:val="24"/>
        </w:rPr>
      </w:pPr>
      <w:r w:rsidRPr="00E5510C">
        <w:rPr>
          <w:szCs w:val="24"/>
        </w:rPr>
        <w:lastRenderedPageBreak/>
        <w:t xml:space="preserve">This transformation will be successful if we undertake it </w:t>
      </w:r>
      <w:r w:rsidRPr="00E5510C">
        <w:rPr>
          <w:szCs w:val="24"/>
        </w:rPr>
        <w:t xml:space="preserve">in partnership, by establishing clear roles and responsibilities across education, health and social care and adopting a true spirit of co-production with children, young people, their parents and families and schools, </w:t>
      </w:r>
      <w:proofErr w:type="gramStart"/>
      <w:r w:rsidRPr="00E5510C">
        <w:rPr>
          <w:szCs w:val="24"/>
        </w:rPr>
        <w:t>colleges</w:t>
      </w:r>
      <w:proofErr w:type="gramEnd"/>
      <w:r w:rsidRPr="00E5510C">
        <w:rPr>
          <w:szCs w:val="24"/>
        </w:rPr>
        <w:t xml:space="preserve"> and settings. </w:t>
      </w:r>
    </w:p>
    <w:p w14:paraId="749D7561" w14:textId="77777777" w:rsidR="004A59CF" w:rsidRPr="00E5510C" w:rsidRDefault="003C027A">
      <w:pPr>
        <w:ind w:left="-5"/>
        <w:rPr>
          <w:szCs w:val="24"/>
        </w:rPr>
      </w:pPr>
      <w:r w:rsidRPr="00E5510C">
        <w:rPr>
          <w:szCs w:val="24"/>
        </w:rPr>
        <w:t>We look forwa</w:t>
      </w:r>
      <w:r w:rsidRPr="00E5510C">
        <w:rPr>
          <w:szCs w:val="24"/>
        </w:rPr>
        <w:t xml:space="preserve">rd to working with you on this challenging programme in which we are committed to making a real difference to the future of so many children and young families with SEND in </w:t>
      </w:r>
      <w:proofErr w:type="gramStart"/>
      <w:r w:rsidRPr="00E5510C">
        <w:rPr>
          <w:szCs w:val="24"/>
        </w:rPr>
        <w:t>Bury, and</w:t>
      </w:r>
      <w:proofErr w:type="gramEnd"/>
      <w:r w:rsidRPr="00E5510C">
        <w:rPr>
          <w:szCs w:val="24"/>
        </w:rPr>
        <w:t xml:space="preserve"> providing a service within Bury that we can be truly proud of.  </w:t>
      </w:r>
    </w:p>
    <w:p w14:paraId="57ACF90E" w14:textId="77777777" w:rsidR="004A59CF" w:rsidRPr="00E5510C" w:rsidRDefault="003C027A">
      <w:pPr>
        <w:spacing w:after="241" w:line="240" w:lineRule="auto"/>
        <w:ind w:left="0" w:firstLine="0"/>
        <w:jc w:val="left"/>
        <w:rPr>
          <w:szCs w:val="24"/>
        </w:rPr>
      </w:pPr>
      <w:r w:rsidRPr="00E5510C">
        <w:rPr>
          <w:szCs w:val="24"/>
        </w:rPr>
        <w:t>We welco</w:t>
      </w:r>
      <w:r w:rsidRPr="00E5510C">
        <w:rPr>
          <w:szCs w:val="24"/>
        </w:rPr>
        <w:t xml:space="preserve">me the challenge and scrutiny from </w:t>
      </w:r>
      <w:proofErr w:type="gramStart"/>
      <w:r w:rsidRPr="00E5510C">
        <w:rPr>
          <w:szCs w:val="24"/>
        </w:rPr>
        <w:t>Bury2gether</w:t>
      </w:r>
      <w:proofErr w:type="gramEnd"/>
      <w:r w:rsidRPr="00E5510C">
        <w:rPr>
          <w:szCs w:val="24"/>
        </w:rPr>
        <w:t xml:space="preserve"> and we will be working closely with them, with schools, with their SENCOs and other providers throughout the transformation programme. We are very interested to hear your views as to the priorities. </w:t>
      </w:r>
    </w:p>
    <w:p w14:paraId="21DB80CE" w14:textId="77777777" w:rsidR="004A59CF" w:rsidRPr="00E5510C" w:rsidRDefault="003C027A">
      <w:pPr>
        <w:ind w:left="-5"/>
        <w:rPr>
          <w:szCs w:val="24"/>
        </w:rPr>
      </w:pPr>
      <w:r w:rsidRPr="00E5510C">
        <w:rPr>
          <w:szCs w:val="24"/>
        </w:rPr>
        <w:t>If you wi</w:t>
      </w:r>
      <w:r w:rsidRPr="00E5510C">
        <w:rPr>
          <w:szCs w:val="24"/>
        </w:rPr>
        <w:t xml:space="preserve">sh to influence this transformation </w:t>
      </w:r>
      <w:proofErr w:type="gramStart"/>
      <w:r w:rsidRPr="00E5510C">
        <w:rPr>
          <w:szCs w:val="24"/>
        </w:rPr>
        <w:t>programme</w:t>
      </w:r>
      <w:proofErr w:type="gramEnd"/>
      <w:r w:rsidRPr="00E5510C">
        <w:rPr>
          <w:szCs w:val="24"/>
        </w:rPr>
        <w:t xml:space="preserve"> we will be holding parent/ carer engagement events which we will advertise through the Local Offer and Bury2gether. </w:t>
      </w:r>
      <w:proofErr w:type="gramStart"/>
      <w:r w:rsidRPr="00E5510C">
        <w:rPr>
          <w:szCs w:val="24"/>
        </w:rPr>
        <w:t>Myself and other colleagues</w:t>
      </w:r>
      <w:proofErr w:type="gramEnd"/>
      <w:r w:rsidRPr="00E5510C">
        <w:rPr>
          <w:szCs w:val="24"/>
        </w:rPr>
        <w:t xml:space="preserve"> will be available on monthly webinar question and answer sessions.</w:t>
      </w:r>
      <w:r w:rsidRPr="00E5510C">
        <w:rPr>
          <w:szCs w:val="24"/>
        </w:rPr>
        <w:t xml:space="preserve"> I will update you through the </w:t>
      </w:r>
      <w:hyperlink r:id="rId8">
        <w:r w:rsidRPr="00E5510C">
          <w:rPr>
            <w:szCs w:val="24"/>
            <w:u w:val="single" w:color="000000"/>
          </w:rPr>
          <w:t>Local Offer</w:t>
        </w:r>
      </w:hyperlink>
      <w:hyperlink r:id="rId9">
        <w:r w:rsidRPr="00E5510C">
          <w:rPr>
            <w:szCs w:val="24"/>
          </w:rPr>
          <w:t>.</w:t>
        </w:r>
      </w:hyperlink>
      <w:r w:rsidRPr="00E5510C">
        <w:rPr>
          <w:szCs w:val="24"/>
        </w:rPr>
        <w:t xml:space="preserve">  </w:t>
      </w:r>
    </w:p>
    <w:p w14:paraId="7CE915D4" w14:textId="77777777" w:rsidR="004A59CF" w:rsidRPr="00E5510C" w:rsidRDefault="003C027A">
      <w:pPr>
        <w:ind w:left="-5"/>
        <w:rPr>
          <w:szCs w:val="24"/>
        </w:rPr>
      </w:pPr>
      <w:r w:rsidRPr="00E5510C">
        <w:rPr>
          <w:szCs w:val="24"/>
        </w:rPr>
        <w:t>If you feel you would like your voice to be heard, please contact your repre</w:t>
      </w:r>
      <w:r w:rsidRPr="00E5510C">
        <w:rPr>
          <w:szCs w:val="24"/>
        </w:rPr>
        <w:t xml:space="preserve">sentatives at Bury2gether by emailing bury2gether@gmail.com or the council SEND team via </w:t>
      </w:r>
      <w:r w:rsidRPr="00E5510C">
        <w:rPr>
          <w:szCs w:val="24"/>
          <w:u w:val="single" w:color="000000"/>
        </w:rPr>
        <w:t>PAS.CYPC@bury.gov.uk</w:t>
      </w:r>
      <w:r w:rsidRPr="00E5510C">
        <w:rPr>
          <w:szCs w:val="24"/>
        </w:rPr>
        <w:t xml:space="preserve">. </w:t>
      </w:r>
    </w:p>
    <w:p w14:paraId="14F772A9" w14:textId="77777777" w:rsidR="004A59CF" w:rsidRPr="00E5510C" w:rsidRDefault="003C027A">
      <w:pPr>
        <w:ind w:left="-5"/>
        <w:rPr>
          <w:szCs w:val="24"/>
        </w:rPr>
      </w:pPr>
      <w:r w:rsidRPr="00E5510C">
        <w:rPr>
          <w:szCs w:val="24"/>
        </w:rPr>
        <w:t xml:space="preserve">In </w:t>
      </w:r>
      <w:proofErr w:type="gramStart"/>
      <w:r w:rsidRPr="00E5510C">
        <w:rPr>
          <w:szCs w:val="24"/>
        </w:rPr>
        <w:t>addition</w:t>
      </w:r>
      <w:proofErr w:type="gramEnd"/>
      <w:r w:rsidRPr="00E5510C">
        <w:rPr>
          <w:szCs w:val="24"/>
        </w:rPr>
        <w:t xml:space="preserve"> Special Education Needs and Disabilities was an agenda item at the 7 September Children and Young People’s Scrutiny Committee and wi</w:t>
      </w:r>
      <w:r w:rsidRPr="00E5510C">
        <w:rPr>
          <w:szCs w:val="24"/>
        </w:rPr>
        <w:t xml:space="preserve">ll be again on the agenda in March 2022 to update on progress. </w:t>
      </w:r>
      <w:hyperlink r:id="rId10">
        <w:r w:rsidRPr="00E5510C">
          <w:rPr>
            <w:szCs w:val="24"/>
            <w:u w:val="single" w:color="000000"/>
          </w:rPr>
          <w:t>You can read the reports to the committee</w:t>
        </w:r>
      </w:hyperlink>
      <w:hyperlink r:id="rId11">
        <w:r w:rsidRPr="00E5510C">
          <w:rPr>
            <w:szCs w:val="24"/>
          </w:rPr>
          <w:t xml:space="preserve"> </w:t>
        </w:r>
      </w:hyperlink>
      <w:hyperlink r:id="rId12">
        <w:r w:rsidRPr="00E5510C">
          <w:rPr>
            <w:szCs w:val="24"/>
            <w:u w:val="single" w:color="000000"/>
          </w:rPr>
          <w:t>on the council’s website</w:t>
        </w:r>
      </w:hyperlink>
      <w:hyperlink r:id="rId13">
        <w:r w:rsidRPr="00E5510C">
          <w:rPr>
            <w:szCs w:val="24"/>
          </w:rPr>
          <w:t>.</w:t>
        </w:r>
      </w:hyperlink>
      <w:hyperlink r:id="rId14">
        <w:r w:rsidRPr="00E5510C">
          <w:rPr>
            <w:szCs w:val="24"/>
          </w:rPr>
          <w:t xml:space="preserve"> </w:t>
        </w:r>
      </w:hyperlink>
      <w:hyperlink r:id="rId15">
        <w:r w:rsidRPr="00E5510C">
          <w:rPr>
            <w:szCs w:val="24"/>
            <w:u w:val="single" w:color="000000"/>
          </w:rPr>
          <w:t>You can also watch a webcast of the meeting.</w:t>
        </w:r>
      </w:hyperlink>
      <w:hyperlink r:id="rId16">
        <w:r w:rsidRPr="00E5510C">
          <w:rPr>
            <w:color w:val="FF0000"/>
            <w:szCs w:val="24"/>
          </w:rPr>
          <w:t xml:space="preserve"> </w:t>
        </w:r>
      </w:hyperlink>
    </w:p>
    <w:p w14:paraId="73F66E9F" w14:textId="77777777" w:rsidR="004A59CF" w:rsidRPr="00E5510C" w:rsidRDefault="003C027A">
      <w:pPr>
        <w:spacing w:after="237" w:line="259" w:lineRule="auto"/>
        <w:ind w:left="0" w:firstLine="0"/>
        <w:jc w:val="left"/>
        <w:rPr>
          <w:szCs w:val="24"/>
        </w:rPr>
      </w:pPr>
      <w:r w:rsidRPr="00E5510C">
        <w:rPr>
          <w:szCs w:val="24"/>
        </w:rPr>
        <w:t xml:space="preserve"> </w:t>
      </w:r>
    </w:p>
    <w:p w14:paraId="4FFEB090" w14:textId="77777777" w:rsidR="004A59CF" w:rsidRPr="00E5510C" w:rsidRDefault="003C027A">
      <w:pPr>
        <w:ind w:left="-5"/>
        <w:rPr>
          <w:szCs w:val="24"/>
        </w:rPr>
      </w:pPr>
      <w:r w:rsidRPr="00E5510C">
        <w:rPr>
          <w:szCs w:val="24"/>
        </w:rPr>
        <w:t>You</w:t>
      </w:r>
      <w:r w:rsidRPr="00E5510C">
        <w:rPr>
          <w:szCs w:val="24"/>
        </w:rPr>
        <w:t xml:space="preserve">rs sincerely </w:t>
      </w:r>
    </w:p>
    <w:p w14:paraId="78C8663E" w14:textId="77777777" w:rsidR="004A59CF" w:rsidRPr="00E5510C" w:rsidRDefault="003C027A">
      <w:pPr>
        <w:spacing w:after="0" w:line="259" w:lineRule="auto"/>
        <w:ind w:left="0" w:firstLine="0"/>
        <w:jc w:val="left"/>
        <w:rPr>
          <w:szCs w:val="24"/>
        </w:rPr>
      </w:pPr>
      <w:r w:rsidRPr="00E5510C">
        <w:rPr>
          <w:szCs w:val="24"/>
        </w:rPr>
        <w:t xml:space="preserve"> </w:t>
      </w:r>
    </w:p>
    <w:p w14:paraId="3B0741E0" w14:textId="77777777" w:rsidR="004A59CF" w:rsidRPr="00E5510C" w:rsidRDefault="003C027A">
      <w:pPr>
        <w:spacing w:after="0" w:line="259" w:lineRule="auto"/>
        <w:ind w:left="0" w:firstLine="0"/>
        <w:jc w:val="left"/>
        <w:rPr>
          <w:szCs w:val="24"/>
        </w:rPr>
      </w:pPr>
      <w:r w:rsidRPr="00E5510C">
        <w:rPr>
          <w:noProof/>
          <w:szCs w:val="24"/>
        </w:rPr>
        <w:drawing>
          <wp:inline distT="0" distB="0" distL="0" distR="0" wp14:anchorId="568FB7A0" wp14:editId="067A106B">
            <wp:extent cx="1209675" cy="266700"/>
            <wp:effectExtent l="0" t="0" r="0" b="0"/>
            <wp:docPr id="266" name="Picture 2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66" name="Picture 266">
                      <a:extLst>
                        <a:ext uri="{C183D7F6-B498-43B3-948B-1728B52AA6E4}">
                          <adec:decorative xmlns:adec="http://schemas.microsoft.com/office/drawing/2017/decorative" val="1"/>
                        </a:ext>
                      </a:extLst>
                    </pic:cNvPr>
                    <pic:cNvPicPr/>
                  </pic:nvPicPr>
                  <pic:blipFill>
                    <a:blip r:embed="rId17"/>
                    <a:stretch>
                      <a:fillRect/>
                    </a:stretch>
                  </pic:blipFill>
                  <pic:spPr>
                    <a:xfrm>
                      <a:off x="0" y="0"/>
                      <a:ext cx="1209675" cy="266700"/>
                    </a:xfrm>
                    <a:prstGeom prst="rect">
                      <a:avLst/>
                    </a:prstGeom>
                  </pic:spPr>
                </pic:pic>
              </a:graphicData>
            </a:graphic>
          </wp:inline>
        </w:drawing>
      </w:r>
      <w:r w:rsidRPr="00E5510C">
        <w:rPr>
          <w:szCs w:val="24"/>
        </w:rPr>
        <w:t xml:space="preserve"> </w:t>
      </w:r>
    </w:p>
    <w:p w14:paraId="2076F0D7" w14:textId="77777777" w:rsidR="004A59CF" w:rsidRPr="00E5510C" w:rsidRDefault="003C027A">
      <w:pPr>
        <w:spacing w:after="0" w:line="259" w:lineRule="auto"/>
        <w:ind w:left="0" w:firstLine="0"/>
        <w:jc w:val="left"/>
        <w:rPr>
          <w:szCs w:val="24"/>
        </w:rPr>
      </w:pPr>
      <w:r w:rsidRPr="00E5510C">
        <w:rPr>
          <w:szCs w:val="24"/>
        </w:rPr>
        <w:t xml:space="preserve"> </w:t>
      </w:r>
    </w:p>
    <w:p w14:paraId="0E022001" w14:textId="77777777" w:rsidR="004A59CF" w:rsidRPr="00E5510C" w:rsidRDefault="003C027A">
      <w:pPr>
        <w:spacing w:after="10"/>
        <w:ind w:left="-5"/>
        <w:rPr>
          <w:szCs w:val="24"/>
        </w:rPr>
      </w:pPr>
      <w:r w:rsidRPr="00E5510C">
        <w:rPr>
          <w:szCs w:val="24"/>
        </w:rPr>
        <w:t xml:space="preserve">Isobel </w:t>
      </w:r>
      <w:proofErr w:type="spellStart"/>
      <w:r w:rsidRPr="00E5510C">
        <w:rPr>
          <w:szCs w:val="24"/>
        </w:rPr>
        <w:t>Booler</w:t>
      </w:r>
      <w:proofErr w:type="spellEnd"/>
      <w:r w:rsidRPr="00E5510C">
        <w:rPr>
          <w:szCs w:val="24"/>
        </w:rPr>
        <w:t xml:space="preserve"> </w:t>
      </w:r>
    </w:p>
    <w:p w14:paraId="02928D2D" w14:textId="77777777" w:rsidR="004A59CF" w:rsidRPr="00E5510C" w:rsidRDefault="003C027A">
      <w:pPr>
        <w:spacing w:after="10"/>
        <w:ind w:left="-5"/>
        <w:rPr>
          <w:szCs w:val="24"/>
        </w:rPr>
      </w:pPr>
      <w:r w:rsidRPr="00E5510C">
        <w:rPr>
          <w:szCs w:val="24"/>
        </w:rPr>
        <w:t xml:space="preserve">Director of Education and Skills  </w:t>
      </w:r>
    </w:p>
    <w:p w14:paraId="4B3E9D69" w14:textId="77777777" w:rsidR="004A59CF" w:rsidRPr="00E5510C" w:rsidRDefault="003C027A">
      <w:pPr>
        <w:spacing w:after="0" w:line="259" w:lineRule="auto"/>
        <w:ind w:left="0" w:firstLine="0"/>
        <w:jc w:val="left"/>
        <w:rPr>
          <w:szCs w:val="24"/>
        </w:rPr>
      </w:pPr>
      <w:r w:rsidRPr="00E5510C">
        <w:rPr>
          <w:szCs w:val="24"/>
        </w:rPr>
        <w:t xml:space="preserve"> </w:t>
      </w:r>
    </w:p>
    <w:p w14:paraId="3C29A97A" w14:textId="77777777" w:rsidR="004A59CF" w:rsidRPr="00E5510C" w:rsidRDefault="003C027A">
      <w:pPr>
        <w:spacing w:after="0" w:line="259" w:lineRule="auto"/>
        <w:ind w:left="0" w:firstLine="0"/>
        <w:jc w:val="left"/>
        <w:rPr>
          <w:szCs w:val="24"/>
        </w:rPr>
      </w:pPr>
      <w:r w:rsidRPr="00E5510C">
        <w:rPr>
          <w:rFonts w:eastAsia="Verdana"/>
          <w:szCs w:val="24"/>
        </w:rPr>
        <w:t xml:space="preserve"> </w:t>
      </w:r>
    </w:p>
    <w:p w14:paraId="2557801E" w14:textId="77777777" w:rsidR="004A59CF" w:rsidRPr="00E5510C" w:rsidRDefault="003C027A">
      <w:pPr>
        <w:spacing w:after="0" w:line="259" w:lineRule="auto"/>
        <w:ind w:left="0" w:firstLine="0"/>
        <w:jc w:val="left"/>
        <w:rPr>
          <w:szCs w:val="24"/>
        </w:rPr>
      </w:pPr>
      <w:r w:rsidRPr="00E5510C">
        <w:rPr>
          <w:rFonts w:eastAsia="Verdana"/>
          <w:szCs w:val="24"/>
        </w:rPr>
        <w:t xml:space="preserve"> </w:t>
      </w:r>
    </w:p>
    <w:p w14:paraId="28DACDBA" w14:textId="77777777" w:rsidR="004A59CF" w:rsidRPr="00E5510C" w:rsidRDefault="003C027A">
      <w:pPr>
        <w:spacing w:after="0" w:line="259" w:lineRule="auto"/>
        <w:ind w:left="0" w:firstLine="0"/>
        <w:jc w:val="left"/>
        <w:rPr>
          <w:szCs w:val="24"/>
        </w:rPr>
      </w:pPr>
      <w:r w:rsidRPr="00E5510C">
        <w:rPr>
          <w:rFonts w:eastAsia="Verdana"/>
          <w:szCs w:val="24"/>
        </w:rPr>
        <w:t xml:space="preserve"> </w:t>
      </w:r>
    </w:p>
    <w:p w14:paraId="0F407458" w14:textId="30BDC020" w:rsidR="004A59CF" w:rsidRPr="00E5510C" w:rsidRDefault="003C027A" w:rsidP="00D634FE">
      <w:pPr>
        <w:spacing w:after="0" w:line="259" w:lineRule="auto"/>
        <w:ind w:left="0" w:firstLine="0"/>
        <w:jc w:val="left"/>
        <w:rPr>
          <w:szCs w:val="24"/>
        </w:rPr>
      </w:pPr>
      <w:r w:rsidRPr="00E5510C">
        <w:rPr>
          <w:rFonts w:eastAsia="Verdana"/>
          <w:szCs w:val="24"/>
        </w:rPr>
        <w:t xml:space="preserve"> </w:t>
      </w:r>
    </w:p>
    <w:p w14:paraId="36BC11A3" w14:textId="77777777" w:rsidR="004A59CF" w:rsidRPr="00E5510C" w:rsidRDefault="003C027A">
      <w:pPr>
        <w:spacing w:after="0" w:line="259" w:lineRule="auto"/>
        <w:ind w:left="1625" w:firstLine="0"/>
        <w:jc w:val="left"/>
        <w:rPr>
          <w:szCs w:val="24"/>
        </w:rPr>
      </w:pPr>
      <w:r w:rsidRPr="00E5510C">
        <w:rPr>
          <w:rFonts w:eastAsia="Verdana"/>
          <w:b/>
          <w:szCs w:val="24"/>
        </w:rPr>
        <w:t xml:space="preserve">Electronic or fax service of Legal documents is not accepted </w:t>
      </w:r>
    </w:p>
    <w:p w14:paraId="67FD607F" w14:textId="77777777" w:rsidR="004A59CF" w:rsidRPr="00E5510C" w:rsidRDefault="003C027A">
      <w:pPr>
        <w:spacing w:after="0" w:line="259" w:lineRule="auto"/>
        <w:ind w:left="453" w:firstLine="0"/>
        <w:jc w:val="center"/>
        <w:rPr>
          <w:szCs w:val="24"/>
        </w:rPr>
      </w:pPr>
      <w:r w:rsidRPr="00E5510C">
        <w:rPr>
          <w:rFonts w:eastAsia="Verdana"/>
          <w:b/>
          <w:szCs w:val="24"/>
        </w:rPr>
        <w:t xml:space="preserve"> </w:t>
      </w:r>
    </w:p>
    <w:p w14:paraId="7E6BD082" w14:textId="77777777" w:rsidR="004A59CF" w:rsidRPr="00E5510C" w:rsidRDefault="003C027A">
      <w:pPr>
        <w:spacing w:after="0" w:line="259" w:lineRule="auto"/>
        <w:ind w:left="381" w:firstLine="0"/>
        <w:jc w:val="center"/>
        <w:rPr>
          <w:szCs w:val="24"/>
        </w:rPr>
      </w:pPr>
      <w:r w:rsidRPr="00E5510C">
        <w:rPr>
          <w:rFonts w:eastAsia="Verdana"/>
          <w:b/>
          <w:szCs w:val="24"/>
        </w:rPr>
        <w:t xml:space="preserve">3 Knowsley Place, Duke Street, Bury, BL9 0EJ </w:t>
      </w:r>
    </w:p>
    <w:p w14:paraId="092B0C68" w14:textId="77777777" w:rsidR="004A59CF" w:rsidRPr="00E5510C" w:rsidRDefault="003C027A">
      <w:pPr>
        <w:spacing w:after="0" w:line="259" w:lineRule="auto"/>
        <w:ind w:left="455" w:firstLine="0"/>
        <w:jc w:val="center"/>
        <w:rPr>
          <w:szCs w:val="24"/>
        </w:rPr>
      </w:pPr>
      <w:r w:rsidRPr="00E5510C">
        <w:rPr>
          <w:rFonts w:eastAsia="Verdana"/>
          <w:szCs w:val="24"/>
        </w:rPr>
        <w:t xml:space="preserve"> </w:t>
      </w:r>
    </w:p>
    <w:p w14:paraId="16B61CD3" w14:textId="0A9B13C9" w:rsidR="004A59CF" w:rsidRPr="00E5510C" w:rsidRDefault="00E5510C" w:rsidP="00D634FE">
      <w:pPr>
        <w:spacing w:after="7" w:line="259" w:lineRule="auto"/>
        <w:ind w:left="380" w:firstLine="0"/>
        <w:jc w:val="center"/>
        <w:rPr>
          <w:szCs w:val="24"/>
        </w:rPr>
      </w:pPr>
      <w:hyperlink r:id="rId18" w:history="1">
        <w:r w:rsidRPr="009674F3">
          <w:rPr>
            <w:rStyle w:val="Hyperlink"/>
            <w:rFonts w:eastAsia="Verdana"/>
            <w:szCs w:val="24"/>
          </w:rPr>
          <w:t>www.bury.gov.uk</w:t>
        </w:r>
      </w:hyperlink>
      <w:r>
        <w:rPr>
          <w:rFonts w:eastAsia="Verdana"/>
          <w:szCs w:val="24"/>
        </w:rPr>
        <w:t xml:space="preserve"> </w:t>
      </w:r>
    </w:p>
    <w:sectPr w:rsidR="004A59CF" w:rsidRPr="00E5510C">
      <w:headerReference w:type="default" r:id="rId19"/>
      <w:pgSz w:w="11906" w:h="16838"/>
      <w:pgMar w:top="556" w:right="1149" w:bottom="704"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4E6E9" w14:textId="77777777" w:rsidR="00D634FE" w:rsidRDefault="00D634FE" w:rsidP="00D634FE">
      <w:pPr>
        <w:spacing w:after="0" w:line="240" w:lineRule="auto"/>
      </w:pPr>
      <w:r>
        <w:separator/>
      </w:r>
    </w:p>
  </w:endnote>
  <w:endnote w:type="continuationSeparator" w:id="0">
    <w:p w14:paraId="043C7F4A" w14:textId="77777777" w:rsidR="00D634FE" w:rsidRDefault="00D634FE" w:rsidP="00D63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14FA1" w14:textId="77777777" w:rsidR="00D634FE" w:rsidRDefault="00D634FE" w:rsidP="00D634FE">
      <w:pPr>
        <w:spacing w:after="0" w:line="240" w:lineRule="auto"/>
      </w:pPr>
      <w:r>
        <w:separator/>
      </w:r>
    </w:p>
  </w:footnote>
  <w:footnote w:type="continuationSeparator" w:id="0">
    <w:p w14:paraId="70A3BD4C" w14:textId="77777777" w:rsidR="00D634FE" w:rsidRDefault="00D634FE" w:rsidP="00D63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31C3" w14:textId="77777777" w:rsidR="00E5510C" w:rsidRDefault="00D634FE" w:rsidP="00E5510C">
    <w:pPr>
      <w:spacing w:after="0" w:line="259" w:lineRule="auto"/>
      <w:ind w:left="20" w:firstLine="0"/>
      <w:jc w:val="left"/>
      <w:rPr>
        <w:rFonts w:ascii="Verdana" w:eastAsia="Verdana" w:hAnsi="Verdana" w:cs="Verdana"/>
        <w:sz w:val="20"/>
      </w:rPr>
    </w:pPr>
    <w:r>
      <w:rPr>
        <w:noProof/>
      </w:rPr>
      <w:drawing>
        <wp:inline distT="0" distB="0" distL="0" distR="0" wp14:anchorId="7CCD12D2" wp14:editId="44BC6F16">
          <wp:extent cx="1343025" cy="552450"/>
          <wp:effectExtent l="0" t="0" r="9525" b="0"/>
          <wp:docPr id="176" name="Picture 1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76" name="Picture 17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43025" cy="552450"/>
                  </a:xfrm>
                  <a:prstGeom prst="rect">
                    <a:avLst/>
                  </a:prstGeom>
                </pic:spPr>
              </pic:pic>
            </a:graphicData>
          </a:graphic>
        </wp:inline>
      </w:drawing>
    </w:r>
  </w:p>
  <w:p w14:paraId="17ED72C0" w14:textId="77777777" w:rsidR="00E5510C" w:rsidRDefault="00E5510C" w:rsidP="00E5510C">
    <w:pPr>
      <w:spacing w:after="0" w:line="259" w:lineRule="auto"/>
      <w:ind w:left="20" w:firstLine="0"/>
      <w:jc w:val="left"/>
      <w:rPr>
        <w:rFonts w:ascii="Verdana" w:eastAsia="Verdana" w:hAnsi="Verdana" w:cs="Verdana"/>
        <w:sz w:val="20"/>
      </w:rPr>
    </w:pPr>
  </w:p>
  <w:p w14:paraId="1E69CCF6" w14:textId="4EB1D962" w:rsidR="00D634FE" w:rsidRDefault="00D634FE" w:rsidP="00E5510C">
    <w:pPr>
      <w:spacing w:after="0" w:line="259" w:lineRule="auto"/>
      <w:ind w:left="20" w:firstLine="0"/>
      <w:jc w:val="left"/>
    </w:pPr>
    <w:r>
      <w:rPr>
        <w:rFonts w:ascii="Verdana" w:eastAsia="Verdana" w:hAnsi="Verdana" w:cs="Verdana"/>
        <w:sz w:val="20"/>
      </w:rPr>
      <w:t>Department for Children and Young People</w:t>
    </w:r>
    <w:r w:rsidR="00E5510C">
      <w:rPr>
        <w:rFonts w:ascii="Verdana" w:eastAsia="Verdana" w:hAnsi="Verdana" w:cs="Verdana"/>
        <w:sz w:val="20"/>
      </w:rPr>
      <w:t xml:space="preserve">, </w:t>
    </w:r>
    <w:r>
      <w:rPr>
        <w:rFonts w:ascii="Verdana" w:eastAsia="Verdana" w:hAnsi="Verdana" w:cs="Verdana"/>
        <w:sz w:val="20"/>
      </w:rPr>
      <w:t xml:space="preserve">Isobel </w:t>
    </w:r>
    <w:proofErr w:type="spellStart"/>
    <w:r>
      <w:rPr>
        <w:rFonts w:ascii="Verdana" w:eastAsia="Verdana" w:hAnsi="Verdana" w:cs="Verdana"/>
        <w:sz w:val="20"/>
      </w:rPr>
      <w:t>Booler</w:t>
    </w:r>
    <w:proofErr w:type="spellEnd"/>
    <w:r>
      <w:rPr>
        <w:rFonts w:ascii="Verdana" w:eastAsia="Verdana" w:hAnsi="Verdana" w:cs="Verdana"/>
        <w:sz w:val="20"/>
      </w:rPr>
      <w:t>, Director of</w:t>
    </w:r>
    <w:r w:rsidR="00E5510C">
      <w:rPr>
        <w:rFonts w:ascii="Verdana" w:eastAsia="Verdana" w:hAnsi="Verdana" w:cs="Verdana"/>
        <w:sz w:val="20"/>
      </w:rPr>
      <w:t xml:space="preserve"> </w:t>
    </w:r>
    <w:r>
      <w:rPr>
        <w:rFonts w:ascii="Verdana" w:eastAsia="Verdana" w:hAnsi="Verdana" w:cs="Verdana"/>
        <w:sz w:val="20"/>
      </w:rPr>
      <w:t xml:space="preserve">Education and Skills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559F3"/>
    <w:multiLevelType w:val="hybridMultilevel"/>
    <w:tmpl w:val="FF949372"/>
    <w:lvl w:ilvl="0" w:tplc="14BEFA50">
      <w:start w:val="1"/>
      <w:numFmt w:val="bullet"/>
      <w:lvlText w:val="●"/>
      <w:lvlJc w:val="left"/>
      <w:pPr>
        <w:ind w:left="705"/>
      </w:pPr>
      <w:rPr>
        <w:rFonts w:ascii="Arial" w:eastAsia="Arial" w:hAnsi="Arial" w:cs="Arial"/>
        <w:b w:val="0"/>
        <w:i w:val="0"/>
        <w:strike w:val="0"/>
        <w:dstrike w:val="0"/>
        <w:color w:val="050505"/>
        <w:sz w:val="24"/>
        <w:szCs w:val="24"/>
        <w:u w:val="none" w:color="000000"/>
        <w:bdr w:val="none" w:sz="0" w:space="0" w:color="auto"/>
        <w:shd w:val="clear" w:color="auto" w:fill="auto"/>
        <w:vertAlign w:val="baseline"/>
      </w:rPr>
    </w:lvl>
    <w:lvl w:ilvl="1" w:tplc="65FAA286">
      <w:start w:val="1"/>
      <w:numFmt w:val="bullet"/>
      <w:lvlText w:val="o"/>
      <w:lvlJc w:val="left"/>
      <w:pPr>
        <w:ind w:left="1440"/>
      </w:pPr>
      <w:rPr>
        <w:rFonts w:ascii="Arial" w:eastAsia="Arial" w:hAnsi="Arial" w:cs="Arial"/>
        <w:b w:val="0"/>
        <w:i w:val="0"/>
        <w:strike w:val="0"/>
        <w:dstrike w:val="0"/>
        <w:color w:val="050505"/>
        <w:sz w:val="24"/>
        <w:szCs w:val="24"/>
        <w:u w:val="none" w:color="000000"/>
        <w:bdr w:val="none" w:sz="0" w:space="0" w:color="auto"/>
        <w:shd w:val="clear" w:color="auto" w:fill="auto"/>
        <w:vertAlign w:val="baseline"/>
      </w:rPr>
    </w:lvl>
    <w:lvl w:ilvl="2" w:tplc="74403358">
      <w:start w:val="1"/>
      <w:numFmt w:val="bullet"/>
      <w:lvlText w:val="▪"/>
      <w:lvlJc w:val="left"/>
      <w:pPr>
        <w:ind w:left="2160"/>
      </w:pPr>
      <w:rPr>
        <w:rFonts w:ascii="Arial" w:eastAsia="Arial" w:hAnsi="Arial" w:cs="Arial"/>
        <w:b w:val="0"/>
        <w:i w:val="0"/>
        <w:strike w:val="0"/>
        <w:dstrike w:val="0"/>
        <w:color w:val="050505"/>
        <w:sz w:val="24"/>
        <w:szCs w:val="24"/>
        <w:u w:val="none" w:color="000000"/>
        <w:bdr w:val="none" w:sz="0" w:space="0" w:color="auto"/>
        <w:shd w:val="clear" w:color="auto" w:fill="auto"/>
        <w:vertAlign w:val="baseline"/>
      </w:rPr>
    </w:lvl>
    <w:lvl w:ilvl="3" w:tplc="3456129C">
      <w:start w:val="1"/>
      <w:numFmt w:val="bullet"/>
      <w:lvlText w:val="•"/>
      <w:lvlJc w:val="left"/>
      <w:pPr>
        <w:ind w:left="2880"/>
      </w:pPr>
      <w:rPr>
        <w:rFonts w:ascii="Arial" w:eastAsia="Arial" w:hAnsi="Arial" w:cs="Arial"/>
        <w:b w:val="0"/>
        <w:i w:val="0"/>
        <w:strike w:val="0"/>
        <w:dstrike w:val="0"/>
        <w:color w:val="050505"/>
        <w:sz w:val="24"/>
        <w:szCs w:val="24"/>
        <w:u w:val="none" w:color="000000"/>
        <w:bdr w:val="none" w:sz="0" w:space="0" w:color="auto"/>
        <w:shd w:val="clear" w:color="auto" w:fill="auto"/>
        <w:vertAlign w:val="baseline"/>
      </w:rPr>
    </w:lvl>
    <w:lvl w:ilvl="4" w:tplc="6BF6534C">
      <w:start w:val="1"/>
      <w:numFmt w:val="bullet"/>
      <w:lvlText w:val="o"/>
      <w:lvlJc w:val="left"/>
      <w:pPr>
        <w:ind w:left="3600"/>
      </w:pPr>
      <w:rPr>
        <w:rFonts w:ascii="Arial" w:eastAsia="Arial" w:hAnsi="Arial" w:cs="Arial"/>
        <w:b w:val="0"/>
        <w:i w:val="0"/>
        <w:strike w:val="0"/>
        <w:dstrike w:val="0"/>
        <w:color w:val="050505"/>
        <w:sz w:val="24"/>
        <w:szCs w:val="24"/>
        <w:u w:val="none" w:color="000000"/>
        <w:bdr w:val="none" w:sz="0" w:space="0" w:color="auto"/>
        <w:shd w:val="clear" w:color="auto" w:fill="auto"/>
        <w:vertAlign w:val="baseline"/>
      </w:rPr>
    </w:lvl>
    <w:lvl w:ilvl="5" w:tplc="ED40762E">
      <w:start w:val="1"/>
      <w:numFmt w:val="bullet"/>
      <w:lvlText w:val="▪"/>
      <w:lvlJc w:val="left"/>
      <w:pPr>
        <w:ind w:left="4320"/>
      </w:pPr>
      <w:rPr>
        <w:rFonts w:ascii="Arial" w:eastAsia="Arial" w:hAnsi="Arial" w:cs="Arial"/>
        <w:b w:val="0"/>
        <w:i w:val="0"/>
        <w:strike w:val="0"/>
        <w:dstrike w:val="0"/>
        <w:color w:val="050505"/>
        <w:sz w:val="24"/>
        <w:szCs w:val="24"/>
        <w:u w:val="none" w:color="000000"/>
        <w:bdr w:val="none" w:sz="0" w:space="0" w:color="auto"/>
        <w:shd w:val="clear" w:color="auto" w:fill="auto"/>
        <w:vertAlign w:val="baseline"/>
      </w:rPr>
    </w:lvl>
    <w:lvl w:ilvl="6" w:tplc="609CACCE">
      <w:start w:val="1"/>
      <w:numFmt w:val="bullet"/>
      <w:lvlText w:val="•"/>
      <w:lvlJc w:val="left"/>
      <w:pPr>
        <w:ind w:left="5040"/>
      </w:pPr>
      <w:rPr>
        <w:rFonts w:ascii="Arial" w:eastAsia="Arial" w:hAnsi="Arial" w:cs="Arial"/>
        <w:b w:val="0"/>
        <w:i w:val="0"/>
        <w:strike w:val="0"/>
        <w:dstrike w:val="0"/>
        <w:color w:val="050505"/>
        <w:sz w:val="24"/>
        <w:szCs w:val="24"/>
        <w:u w:val="none" w:color="000000"/>
        <w:bdr w:val="none" w:sz="0" w:space="0" w:color="auto"/>
        <w:shd w:val="clear" w:color="auto" w:fill="auto"/>
        <w:vertAlign w:val="baseline"/>
      </w:rPr>
    </w:lvl>
    <w:lvl w:ilvl="7" w:tplc="F678007C">
      <w:start w:val="1"/>
      <w:numFmt w:val="bullet"/>
      <w:lvlText w:val="o"/>
      <w:lvlJc w:val="left"/>
      <w:pPr>
        <w:ind w:left="5760"/>
      </w:pPr>
      <w:rPr>
        <w:rFonts w:ascii="Arial" w:eastAsia="Arial" w:hAnsi="Arial" w:cs="Arial"/>
        <w:b w:val="0"/>
        <w:i w:val="0"/>
        <w:strike w:val="0"/>
        <w:dstrike w:val="0"/>
        <w:color w:val="050505"/>
        <w:sz w:val="24"/>
        <w:szCs w:val="24"/>
        <w:u w:val="none" w:color="000000"/>
        <w:bdr w:val="none" w:sz="0" w:space="0" w:color="auto"/>
        <w:shd w:val="clear" w:color="auto" w:fill="auto"/>
        <w:vertAlign w:val="baseline"/>
      </w:rPr>
    </w:lvl>
    <w:lvl w:ilvl="8" w:tplc="E16CABD6">
      <w:start w:val="1"/>
      <w:numFmt w:val="bullet"/>
      <w:lvlText w:val="▪"/>
      <w:lvlJc w:val="left"/>
      <w:pPr>
        <w:ind w:left="6480"/>
      </w:pPr>
      <w:rPr>
        <w:rFonts w:ascii="Arial" w:eastAsia="Arial" w:hAnsi="Arial" w:cs="Arial"/>
        <w:b w:val="0"/>
        <w:i w:val="0"/>
        <w:strike w:val="0"/>
        <w:dstrike w:val="0"/>
        <w:color w:val="050505"/>
        <w:sz w:val="24"/>
        <w:szCs w:val="24"/>
        <w:u w:val="none" w:color="000000"/>
        <w:bdr w:val="none" w:sz="0" w:space="0" w:color="auto"/>
        <w:shd w:val="clear" w:color="auto" w:fill="auto"/>
        <w:vertAlign w:val="baseline"/>
      </w:rPr>
    </w:lvl>
  </w:abstractNum>
  <w:num w:numId="1" w16cid:durableId="1250000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9CF"/>
    <w:rsid w:val="003C027A"/>
    <w:rsid w:val="004A59CF"/>
    <w:rsid w:val="0072431E"/>
    <w:rsid w:val="00D634FE"/>
    <w:rsid w:val="00E55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76FFB"/>
  <w15:docId w15:val="{3585FA59-D2E4-4202-A382-60369E43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9" w:line="250" w:lineRule="auto"/>
      <w:ind w:left="10"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63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4FE"/>
    <w:rPr>
      <w:rFonts w:ascii="Arial" w:eastAsia="Arial" w:hAnsi="Arial" w:cs="Arial"/>
      <w:color w:val="000000"/>
      <w:sz w:val="24"/>
    </w:rPr>
  </w:style>
  <w:style w:type="paragraph" w:styleId="Footer">
    <w:name w:val="footer"/>
    <w:basedOn w:val="Normal"/>
    <w:link w:val="FooterChar"/>
    <w:uiPriority w:val="99"/>
    <w:unhideWhenUsed/>
    <w:rsid w:val="00D63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4FE"/>
    <w:rPr>
      <w:rFonts w:ascii="Arial" w:eastAsia="Arial" w:hAnsi="Arial" w:cs="Arial"/>
      <w:color w:val="000000"/>
      <w:sz w:val="24"/>
    </w:rPr>
  </w:style>
  <w:style w:type="character" w:styleId="Hyperlink">
    <w:name w:val="Hyperlink"/>
    <w:basedOn w:val="DefaultParagraphFont"/>
    <w:uiPriority w:val="99"/>
    <w:unhideWhenUsed/>
    <w:rsid w:val="00E5510C"/>
    <w:rPr>
      <w:color w:val="0563C1" w:themeColor="hyperlink"/>
      <w:u w:val="single"/>
    </w:rPr>
  </w:style>
  <w:style w:type="character" w:styleId="UnresolvedMention">
    <w:name w:val="Unresolved Mention"/>
    <w:basedOn w:val="DefaultParagraphFont"/>
    <w:uiPriority w:val="99"/>
    <w:semiHidden/>
    <w:unhideWhenUsed/>
    <w:rsid w:val="00E55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heburydirectory.co.uk/send-local-offer" TargetMode="External"/><Relationship Id="rId13" Type="http://schemas.openxmlformats.org/officeDocument/2006/relationships/hyperlink" Target="https://councildecisions.bury.gov.uk/ieListDocuments.aspx?CId=328&amp;MId=2958&amp;Ver=4" TargetMode="External"/><Relationship Id="rId18" Type="http://schemas.openxmlformats.org/officeDocument/2006/relationships/hyperlink" Target="http://www.bury.gov.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Booler@bury.gov.uk" TargetMode="External"/><Relationship Id="rId12" Type="http://schemas.openxmlformats.org/officeDocument/2006/relationships/hyperlink" Target="https://councildecisions.bury.gov.uk/ieListDocuments.aspx?CId=328&amp;MId=2958&amp;Ver=4"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councilstream.com/burycouncil/112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uncildecisions.bury.gov.uk/ieListDocuments.aspx?CId=328&amp;MId=2958&amp;Ver=4" TargetMode="External"/><Relationship Id="rId5" Type="http://schemas.openxmlformats.org/officeDocument/2006/relationships/footnotes" Target="footnotes.xml"/><Relationship Id="rId15" Type="http://schemas.openxmlformats.org/officeDocument/2006/relationships/hyperlink" Target="https://councilstream.com/burycouncil/1125" TargetMode="External"/><Relationship Id="rId10" Type="http://schemas.openxmlformats.org/officeDocument/2006/relationships/hyperlink" Target="https://councildecisions.bury.gov.uk/ieListDocuments.aspx?CId=328&amp;MId=2958&amp;Ver=4"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heburydirectory.co.uk/send-local-offer" TargetMode="External"/><Relationship Id="rId14" Type="http://schemas.openxmlformats.org/officeDocument/2006/relationships/hyperlink" Target="https://councilstream.com/burycouncil/11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Mark Sanders MBA, BSc(Hons)</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Sanders MBA, BSc(Hons)</dc:title>
  <dc:subject/>
  <dc:creator>c.graham</dc:creator>
  <cp:keywords/>
  <cp:lastModifiedBy>Wood, Shannon</cp:lastModifiedBy>
  <cp:revision>5</cp:revision>
  <dcterms:created xsi:type="dcterms:W3CDTF">2022-07-11T13:11:00Z</dcterms:created>
  <dcterms:modified xsi:type="dcterms:W3CDTF">2022-07-11T13:17:00Z</dcterms:modified>
</cp:coreProperties>
</file>